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B6" w:rsidRDefault="00E031B6" w:rsidP="00DA707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47CCC" w:rsidRPr="00D52912" w:rsidRDefault="00C62DF5" w:rsidP="00DA707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          </w:t>
      </w:r>
      <w:r w:rsidR="00646CF9" w:rsidRPr="00D52912">
        <w:rPr>
          <w:rFonts w:ascii="Times New Roman" w:hAnsi="Times New Roman"/>
          <w:sz w:val="24"/>
          <w:szCs w:val="24"/>
        </w:rPr>
        <w:t xml:space="preserve"> </w:t>
      </w:r>
    </w:p>
    <w:p w:rsidR="004678A1" w:rsidRPr="00D52912" w:rsidRDefault="004678A1" w:rsidP="004678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Na temelju članka 104. stavka 1. Zakona o komunalnom gospodarstvu (Narodne novine 68/18 i 110/18- Odluka Ustavnog suda Republike Hrvatske) i članka 41. stavka 2. Statuta Grada Zagreba (Službeni glasnik Grada Zagreba 23/16, 2/18 i 23/18),</w:t>
      </w:r>
      <w:r w:rsidR="00DC64E6">
        <w:rPr>
          <w:rFonts w:ascii="Times New Roman" w:hAnsi="Times New Roman"/>
          <w:sz w:val="24"/>
          <w:szCs w:val="24"/>
        </w:rPr>
        <w:t xml:space="preserve"> </w:t>
      </w:r>
      <w:r w:rsidR="00AE5C81">
        <w:rPr>
          <w:rFonts w:ascii="Times New Roman" w:hAnsi="Times New Roman"/>
          <w:sz w:val="24"/>
          <w:szCs w:val="24"/>
        </w:rPr>
        <w:t xml:space="preserve">Gradska skupština Grada </w:t>
      </w:r>
      <w:r w:rsidRPr="00D52912">
        <w:rPr>
          <w:rFonts w:ascii="Times New Roman" w:hAnsi="Times New Roman"/>
          <w:sz w:val="24"/>
          <w:szCs w:val="24"/>
        </w:rPr>
        <w:t>Zagreba, na sjednici</w:t>
      </w:r>
      <w:r w:rsidRPr="00D52912">
        <w:rPr>
          <w:rFonts w:ascii="Times New Roman" w:hAnsi="Times New Roman"/>
          <w:b/>
          <w:sz w:val="24"/>
          <w:szCs w:val="24"/>
        </w:rPr>
        <w:t xml:space="preserve"> </w:t>
      </w:r>
      <w:r w:rsidR="00163091" w:rsidRPr="00D52912">
        <w:rPr>
          <w:rFonts w:ascii="Times New Roman" w:hAnsi="Times New Roman"/>
          <w:sz w:val="24"/>
          <w:szCs w:val="24"/>
        </w:rPr>
        <w:t>______</w:t>
      </w:r>
      <w:r w:rsidRPr="00D52912">
        <w:rPr>
          <w:rFonts w:ascii="Times New Roman" w:hAnsi="Times New Roman"/>
          <w:sz w:val="24"/>
          <w:szCs w:val="24"/>
        </w:rPr>
        <w:t xml:space="preserve"> 2019.</w:t>
      </w:r>
      <w:r w:rsidR="00AE5C81">
        <w:rPr>
          <w:rFonts w:ascii="Times New Roman" w:hAnsi="Times New Roman"/>
          <w:sz w:val="24"/>
          <w:szCs w:val="24"/>
        </w:rPr>
        <w:t>,</w:t>
      </w:r>
      <w:r w:rsidRPr="00D52912">
        <w:rPr>
          <w:rFonts w:ascii="Times New Roman" w:hAnsi="Times New Roman"/>
          <w:sz w:val="24"/>
          <w:szCs w:val="24"/>
        </w:rPr>
        <w:t xml:space="preserve"> </w:t>
      </w:r>
      <w:r w:rsidR="00AE5C81">
        <w:rPr>
          <w:rFonts w:ascii="Times New Roman" w:hAnsi="Times New Roman"/>
          <w:sz w:val="24"/>
          <w:szCs w:val="24"/>
        </w:rPr>
        <w:t xml:space="preserve"> </w:t>
      </w:r>
      <w:r w:rsidRPr="00D52912">
        <w:rPr>
          <w:rFonts w:ascii="Times New Roman" w:hAnsi="Times New Roman"/>
          <w:sz w:val="24"/>
          <w:szCs w:val="24"/>
        </w:rPr>
        <w:t>donijela je</w:t>
      </w:r>
    </w:p>
    <w:p w:rsidR="004678A1" w:rsidRPr="00D52912" w:rsidRDefault="004678A1" w:rsidP="004678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78A1" w:rsidRPr="00D52912" w:rsidRDefault="00D04EAC" w:rsidP="00467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4678A1" w:rsidRPr="00D52912">
        <w:rPr>
          <w:rFonts w:ascii="Times New Roman" w:hAnsi="Times New Roman"/>
          <w:b/>
          <w:sz w:val="24"/>
          <w:szCs w:val="24"/>
        </w:rPr>
        <w:t>ODLUKU</w:t>
      </w:r>
    </w:p>
    <w:p w:rsidR="004678A1" w:rsidRPr="00D52912" w:rsidRDefault="004678A1" w:rsidP="004678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 xml:space="preserve">o </w:t>
      </w:r>
      <w:r w:rsidR="00B30255" w:rsidRPr="00D52912">
        <w:rPr>
          <w:rFonts w:ascii="Times New Roman" w:hAnsi="Times New Roman"/>
          <w:b/>
          <w:sz w:val="24"/>
          <w:szCs w:val="24"/>
        </w:rPr>
        <w:t xml:space="preserve">izmjenama i </w:t>
      </w:r>
      <w:r w:rsidRPr="00D52912">
        <w:rPr>
          <w:rFonts w:ascii="Times New Roman" w:hAnsi="Times New Roman"/>
          <w:b/>
          <w:sz w:val="24"/>
          <w:szCs w:val="24"/>
        </w:rPr>
        <w:t>dopunama Odluke</w:t>
      </w:r>
    </w:p>
    <w:p w:rsidR="004678A1" w:rsidRPr="00D52912" w:rsidRDefault="004678A1" w:rsidP="004678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o komunalnom redu</w:t>
      </w:r>
    </w:p>
    <w:p w:rsidR="004678A1" w:rsidRPr="00D52912" w:rsidRDefault="004678A1" w:rsidP="00347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 </w:t>
      </w:r>
    </w:p>
    <w:p w:rsidR="004678A1" w:rsidRPr="00D52912" w:rsidRDefault="004678A1" w:rsidP="00467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1.</w:t>
      </w:r>
    </w:p>
    <w:p w:rsidR="004678A1" w:rsidRPr="00D52912" w:rsidRDefault="004678A1" w:rsidP="00467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031F" w:rsidRPr="00D52912" w:rsidRDefault="004678A1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Odluci o komunalnom redu (Službeni glasnik Grada Zagreba 14/19)</w:t>
      </w:r>
      <w:r w:rsidR="00B30255" w:rsidRPr="00D52912">
        <w:rPr>
          <w:rFonts w:ascii="Times New Roman" w:hAnsi="Times New Roman"/>
          <w:sz w:val="24"/>
          <w:szCs w:val="24"/>
        </w:rPr>
        <w:t xml:space="preserve"> </w:t>
      </w:r>
      <w:r w:rsidR="00EF031F" w:rsidRPr="00D52912">
        <w:rPr>
          <w:rFonts w:ascii="Times New Roman" w:hAnsi="Times New Roman"/>
          <w:sz w:val="24"/>
          <w:szCs w:val="24"/>
        </w:rPr>
        <w:t xml:space="preserve">u članku 2. točki 1. </w:t>
      </w:r>
      <w:r w:rsidR="000D08A3" w:rsidRPr="00D52912">
        <w:rPr>
          <w:rFonts w:ascii="Times New Roman" w:hAnsi="Times New Roman"/>
          <w:sz w:val="24"/>
          <w:szCs w:val="24"/>
        </w:rPr>
        <w:t xml:space="preserve"> alineji</w:t>
      </w:r>
      <w:r w:rsidR="00455E87" w:rsidRPr="00D52912">
        <w:rPr>
          <w:rFonts w:ascii="Times New Roman" w:hAnsi="Times New Roman"/>
          <w:sz w:val="24"/>
          <w:szCs w:val="24"/>
        </w:rPr>
        <w:t xml:space="preserve"> 3.</w:t>
      </w:r>
      <w:r w:rsidR="00CA0E32" w:rsidRPr="00D52912">
        <w:rPr>
          <w:rFonts w:ascii="Times New Roman" w:hAnsi="Times New Roman"/>
          <w:sz w:val="24"/>
          <w:szCs w:val="24"/>
        </w:rPr>
        <w:t xml:space="preserve"> iza riječi: „</w:t>
      </w:r>
      <w:r w:rsidR="000D08A3" w:rsidRPr="00D52912">
        <w:rPr>
          <w:rFonts w:ascii="Times New Roman" w:hAnsi="Times New Roman"/>
          <w:sz w:val="24"/>
          <w:szCs w:val="24"/>
        </w:rPr>
        <w:t>parkovi</w:t>
      </w:r>
      <w:r w:rsidR="00393A6B" w:rsidRPr="00D52912">
        <w:rPr>
          <w:rFonts w:ascii="Times New Roman" w:hAnsi="Times New Roman"/>
          <w:sz w:val="24"/>
          <w:szCs w:val="24"/>
        </w:rPr>
        <w:t>,</w:t>
      </w:r>
      <w:r w:rsidR="000D08A3" w:rsidRPr="00D52912">
        <w:rPr>
          <w:rFonts w:ascii="Times New Roman" w:hAnsi="Times New Roman"/>
          <w:sz w:val="24"/>
          <w:szCs w:val="24"/>
        </w:rPr>
        <w:t>“ dodaju se riječi: „</w:t>
      </w:r>
      <w:proofErr w:type="spellStart"/>
      <w:r w:rsidR="000D08A3" w:rsidRPr="00D52912">
        <w:rPr>
          <w:rFonts w:ascii="Times New Roman" w:hAnsi="Times New Roman"/>
          <w:sz w:val="24"/>
          <w:szCs w:val="24"/>
        </w:rPr>
        <w:t>parkovne</w:t>
      </w:r>
      <w:proofErr w:type="spellEnd"/>
      <w:r w:rsidR="000D08A3" w:rsidRPr="00D52912">
        <w:rPr>
          <w:rFonts w:ascii="Times New Roman" w:hAnsi="Times New Roman"/>
          <w:sz w:val="24"/>
          <w:szCs w:val="24"/>
        </w:rPr>
        <w:t xml:space="preserve"> staze</w:t>
      </w:r>
      <w:r w:rsidR="00393A6B" w:rsidRPr="00D52912">
        <w:rPr>
          <w:rFonts w:ascii="Times New Roman" w:hAnsi="Times New Roman"/>
          <w:sz w:val="24"/>
          <w:szCs w:val="24"/>
        </w:rPr>
        <w:t>,</w:t>
      </w:r>
      <w:r w:rsidR="00EA16CF">
        <w:rPr>
          <w:rFonts w:ascii="Times New Roman" w:hAnsi="Times New Roman"/>
          <w:sz w:val="24"/>
          <w:szCs w:val="24"/>
        </w:rPr>
        <w:t>“</w:t>
      </w:r>
      <w:r w:rsidR="00DC64E6">
        <w:rPr>
          <w:rFonts w:ascii="Times New Roman" w:hAnsi="Times New Roman"/>
          <w:sz w:val="24"/>
          <w:szCs w:val="24"/>
        </w:rPr>
        <w:t xml:space="preserve"> a</w:t>
      </w:r>
      <w:r w:rsidR="000D08A3" w:rsidRPr="00D52912">
        <w:rPr>
          <w:rFonts w:ascii="Times New Roman" w:hAnsi="Times New Roman"/>
          <w:sz w:val="24"/>
          <w:szCs w:val="24"/>
        </w:rPr>
        <w:t xml:space="preserve"> iza riječi: „stabla</w:t>
      </w:r>
      <w:r w:rsidR="003C310D" w:rsidRPr="00D52912">
        <w:rPr>
          <w:rFonts w:ascii="Times New Roman" w:hAnsi="Times New Roman"/>
          <w:sz w:val="24"/>
          <w:szCs w:val="24"/>
        </w:rPr>
        <w:t>,</w:t>
      </w:r>
      <w:r w:rsidR="000D08A3" w:rsidRPr="00D52912">
        <w:rPr>
          <w:rFonts w:ascii="Times New Roman" w:hAnsi="Times New Roman"/>
          <w:sz w:val="24"/>
          <w:szCs w:val="24"/>
        </w:rPr>
        <w:t>“ dodaju se riječi: „kazete</w:t>
      </w:r>
      <w:r w:rsidR="00635BAC" w:rsidRPr="00D52912">
        <w:rPr>
          <w:rFonts w:ascii="Times New Roman" w:hAnsi="Times New Roman"/>
          <w:sz w:val="24"/>
          <w:szCs w:val="24"/>
        </w:rPr>
        <w:t xml:space="preserve"> sa stabl</w:t>
      </w:r>
      <w:r w:rsidR="005F08E3" w:rsidRPr="00D52912">
        <w:rPr>
          <w:rFonts w:ascii="Times New Roman" w:hAnsi="Times New Roman"/>
          <w:sz w:val="24"/>
          <w:szCs w:val="24"/>
        </w:rPr>
        <w:t>ima i grmljem</w:t>
      </w:r>
      <w:r w:rsidR="00DC64E6">
        <w:rPr>
          <w:rFonts w:ascii="Times New Roman" w:hAnsi="Times New Roman"/>
          <w:sz w:val="24"/>
          <w:szCs w:val="24"/>
        </w:rPr>
        <w:t>,</w:t>
      </w:r>
      <w:r w:rsidR="000D08A3" w:rsidRPr="00D52912">
        <w:rPr>
          <w:rFonts w:ascii="Times New Roman" w:hAnsi="Times New Roman"/>
          <w:sz w:val="24"/>
          <w:szCs w:val="24"/>
        </w:rPr>
        <w:t>“.</w:t>
      </w:r>
    </w:p>
    <w:p w:rsidR="00420558" w:rsidRPr="00D52912" w:rsidRDefault="00420558" w:rsidP="008C7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31F" w:rsidRDefault="00EF031F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točki 9. iza riječi: „novinama</w:t>
      </w:r>
      <w:r w:rsidR="003C310D" w:rsidRPr="00D52912">
        <w:rPr>
          <w:rFonts w:ascii="Times New Roman" w:hAnsi="Times New Roman"/>
          <w:sz w:val="24"/>
          <w:szCs w:val="24"/>
        </w:rPr>
        <w:t>,</w:t>
      </w:r>
      <w:r w:rsidRPr="00D52912">
        <w:rPr>
          <w:rFonts w:ascii="Times New Roman" w:hAnsi="Times New Roman"/>
          <w:sz w:val="24"/>
          <w:szCs w:val="24"/>
        </w:rPr>
        <w:t>“ dodaju se riječi</w:t>
      </w:r>
      <w:r w:rsidR="00CE7D97" w:rsidRPr="00D52912">
        <w:rPr>
          <w:rFonts w:ascii="Times New Roman" w:hAnsi="Times New Roman"/>
          <w:sz w:val="24"/>
          <w:szCs w:val="24"/>
        </w:rPr>
        <w:t>:</w:t>
      </w:r>
      <w:r w:rsidRPr="00D52912">
        <w:rPr>
          <w:rFonts w:ascii="Times New Roman" w:hAnsi="Times New Roman"/>
          <w:sz w:val="24"/>
          <w:szCs w:val="24"/>
        </w:rPr>
        <w:t xml:space="preserve"> „izložbeni i reklamni ormarići,“</w:t>
      </w:r>
      <w:r w:rsidR="003C310D" w:rsidRPr="00D52912">
        <w:rPr>
          <w:rFonts w:ascii="Times New Roman" w:hAnsi="Times New Roman"/>
          <w:sz w:val="24"/>
          <w:szCs w:val="24"/>
        </w:rPr>
        <w:t>.</w:t>
      </w:r>
    </w:p>
    <w:p w:rsidR="00DC64E6" w:rsidRDefault="00DC64E6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EAC" w:rsidRDefault="00DC64E6" w:rsidP="00DC6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Iza točke 14. dodaje se točka 15. koja glasi: </w:t>
      </w:r>
    </w:p>
    <w:p w:rsidR="006F4D4A" w:rsidRDefault="006F4D4A" w:rsidP="00DC6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4E6" w:rsidRPr="00E010D5" w:rsidRDefault="00DC64E6" w:rsidP="00DC6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E4DC4">
        <w:rPr>
          <w:rFonts w:ascii="Times New Roman" w:hAnsi="Times New Roman"/>
          <w:b/>
          <w:sz w:val="24"/>
          <w:szCs w:val="24"/>
        </w:rPr>
        <w:t>15.</w:t>
      </w:r>
      <w:r w:rsidRPr="00E010D5">
        <w:rPr>
          <w:rFonts w:ascii="Times New Roman" w:hAnsi="Times New Roman"/>
          <w:sz w:val="24"/>
          <w:szCs w:val="24"/>
        </w:rPr>
        <w:t xml:space="preserve"> </w:t>
      </w:r>
      <w:r w:rsidR="006F4D4A" w:rsidRPr="006F4D4A">
        <w:rPr>
          <w:rFonts w:ascii="Times New Roman" w:hAnsi="Times New Roman"/>
          <w:b/>
          <w:sz w:val="24"/>
          <w:szCs w:val="24"/>
        </w:rPr>
        <w:t>s</w:t>
      </w:r>
      <w:r w:rsidRPr="00DE4DC4">
        <w:rPr>
          <w:rFonts w:ascii="Times New Roman" w:hAnsi="Times New Roman"/>
          <w:b/>
          <w:sz w:val="24"/>
          <w:szCs w:val="24"/>
        </w:rPr>
        <w:t>redstva za osobni prijevoz</w:t>
      </w:r>
      <w:r w:rsidRPr="00E010D5">
        <w:rPr>
          <w:rFonts w:ascii="Times New Roman" w:hAnsi="Times New Roman"/>
          <w:sz w:val="24"/>
          <w:szCs w:val="24"/>
        </w:rPr>
        <w:t xml:space="preserve"> su bicikli, romobili, električni romobil</w:t>
      </w:r>
      <w:r w:rsidR="00DE4DC4">
        <w:rPr>
          <w:rFonts w:ascii="Times New Roman" w:hAnsi="Times New Roman"/>
          <w:sz w:val="24"/>
          <w:szCs w:val="24"/>
        </w:rPr>
        <w:t>i</w:t>
      </w:r>
      <w:r w:rsidRPr="00E010D5">
        <w:rPr>
          <w:rFonts w:ascii="Times New Roman" w:hAnsi="Times New Roman"/>
          <w:sz w:val="24"/>
          <w:szCs w:val="24"/>
        </w:rPr>
        <w:t xml:space="preserve"> i druga sredstva za osobni prijevoz koja se pokreću snagom vozača ili uz pomoć elektromotora.“.</w:t>
      </w:r>
    </w:p>
    <w:p w:rsidR="00DC64E6" w:rsidRPr="00E010D5" w:rsidRDefault="00DC64E6" w:rsidP="00DC6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CCC" w:rsidRPr="00D52912" w:rsidRDefault="00347CCC" w:rsidP="005C0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006E" w:rsidRPr="00D52912" w:rsidRDefault="003C310D" w:rsidP="005C0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2</w:t>
      </w:r>
      <w:r w:rsidR="005C006E" w:rsidRPr="00D52912">
        <w:rPr>
          <w:rFonts w:ascii="Times New Roman" w:hAnsi="Times New Roman"/>
          <w:b/>
          <w:sz w:val="24"/>
          <w:szCs w:val="24"/>
        </w:rPr>
        <w:t>.</w:t>
      </w:r>
    </w:p>
    <w:p w:rsidR="00831A19" w:rsidRPr="00D52912" w:rsidRDefault="00831A19" w:rsidP="005C0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006E" w:rsidRPr="00D52912" w:rsidRDefault="005C006E" w:rsidP="005C00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Iza članka 4. dodaje se članak 4</w:t>
      </w:r>
      <w:r w:rsidR="00393A6B" w:rsidRPr="00D52912">
        <w:rPr>
          <w:rFonts w:ascii="Times New Roman" w:hAnsi="Times New Roman"/>
          <w:sz w:val="24"/>
          <w:szCs w:val="24"/>
        </w:rPr>
        <w:t>.</w:t>
      </w:r>
      <w:r w:rsidRPr="00D52912">
        <w:rPr>
          <w:rFonts w:ascii="Times New Roman" w:hAnsi="Times New Roman"/>
          <w:sz w:val="24"/>
          <w:szCs w:val="24"/>
        </w:rPr>
        <w:t>a koji glasi:</w:t>
      </w:r>
    </w:p>
    <w:p w:rsidR="00A846C7" w:rsidRPr="00D52912" w:rsidRDefault="00A846C7" w:rsidP="005C00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A8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„Članak 4.a</w:t>
      </w:r>
    </w:p>
    <w:p w:rsidR="00A846C7" w:rsidRPr="00D52912" w:rsidRDefault="00A846C7" w:rsidP="00A8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Radi osiguranja pristupačnosti zgradi osobama s invaliditetom i smanjene pokretljivosti, na zahtjev vlasnika zgrade, može se odobriti korištenje površine javne namjene za izvođenje elemenata pristupačnosti</w:t>
      </w:r>
      <w:r w:rsidRPr="00D52912">
        <w:rPr>
          <w:rFonts w:ascii="Times New Roman" w:hAnsi="Times New Roman"/>
          <w:b/>
          <w:sz w:val="24"/>
          <w:szCs w:val="24"/>
        </w:rPr>
        <w:t xml:space="preserve"> </w:t>
      </w:r>
      <w:r w:rsidRPr="00D52912">
        <w:rPr>
          <w:rFonts w:ascii="Times New Roman" w:hAnsi="Times New Roman"/>
          <w:sz w:val="24"/>
          <w:szCs w:val="24"/>
        </w:rPr>
        <w:t>(rampa</w:t>
      </w:r>
      <w:r w:rsidR="00E031B6">
        <w:rPr>
          <w:rFonts w:ascii="Times New Roman" w:hAnsi="Times New Roman"/>
          <w:sz w:val="24"/>
          <w:szCs w:val="24"/>
        </w:rPr>
        <w:t xml:space="preserve">, vertikalno podizna platforma, </w:t>
      </w:r>
      <w:r w:rsidRPr="00D52912">
        <w:rPr>
          <w:rFonts w:ascii="Times New Roman" w:hAnsi="Times New Roman"/>
          <w:sz w:val="24"/>
          <w:szCs w:val="24"/>
        </w:rPr>
        <w:t>koso podizna platforma</w:t>
      </w:r>
      <w:r w:rsidR="00E031B6">
        <w:rPr>
          <w:rFonts w:ascii="Times New Roman" w:hAnsi="Times New Roman"/>
          <w:sz w:val="24"/>
          <w:szCs w:val="24"/>
        </w:rPr>
        <w:t xml:space="preserve"> i slično</w:t>
      </w:r>
      <w:r w:rsidRPr="00D52912">
        <w:rPr>
          <w:rFonts w:ascii="Times New Roman" w:hAnsi="Times New Roman"/>
          <w:sz w:val="24"/>
          <w:szCs w:val="24"/>
        </w:rPr>
        <w:t xml:space="preserve">).  </w:t>
      </w:r>
    </w:p>
    <w:p w:rsidR="00A846C7" w:rsidRPr="00D52912" w:rsidRDefault="00A846C7" w:rsidP="00A8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Elementi pristupačnosti iz stavka 1. ovoga članka izvode se sukladno posebnim propisima o gradnji na trošak i odgovornost vlasnika</w:t>
      </w:r>
      <w:r w:rsidR="006F4D4A">
        <w:rPr>
          <w:rFonts w:ascii="Times New Roman" w:hAnsi="Times New Roman"/>
          <w:sz w:val="24"/>
          <w:szCs w:val="24"/>
        </w:rPr>
        <w:t>/suvlasnika</w:t>
      </w:r>
      <w:r w:rsidR="002A70E1" w:rsidRPr="00D52912">
        <w:rPr>
          <w:rFonts w:ascii="Times New Roman" w:hAnsi="Times New Roman"/>
          <w:sz w:val="24"/>
          <w:szCs w:val="24"/>
        </w:rPr>
        <w:t xml:space="preserve"> zgrade</w:t>
      </w:r>
      <w:r w:rsidRPr="00D52912">
        <w:rPr>
          <w:rFonts w:ascii="Times New Roman" w:hAnsi="Times New Roman"/>
          <w:sz w:val="24"/>
          <w:szCs w:val="24"/>
        </w:rPr>
        <w:t xml:space="preserve"> koji je u obvezi održavati elemente pristupačnosti u funkcionalnom i ispravnom stanju.</w:t>
      </w:r>
    </w:p>
    <w:p w:rsidR="00A846C7" w:rsidRPr="00D52912" w:rsidRDefault="00A846C7" w:rsidP="00A8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Korištenje površine javne namjene za  izvođenje elemenata pristupačnosti iz stavka 1. ovoga članka odobrava se rješenjem gradskoga </w:t>
      </w:r>
      <w:bookmarkStart w:id="0" w:name="_Hlk22038986"/>
      <w:r w:rsidRPr="00D52912">
        <w:rPr>
          <w:rFonts w:ascii="Times New Roman" w:hAnsi="Times New Roman"/>
          <w:sz w:val="24"/>
          <w:szCs w:val="24"/>
        </w:rPr>
        <w:t>upravnog</w:t>
      </w:r>
      <w:r w:rsidR="008B6945">
        <w:rPr>
          <w:rFonts w:ascii="Times New Roman" w:hAnsi="Times New Roman"/>
          <w:sz w:val="24"/>
          <w:szCs w:val="24"/>
        </w:rPr>
        <w:t>a</w:t>
      </w:r>
      <w:r w:rsidRPr="00D52912">
        <w:rPr>
          <w:rFonts w:ascii="Times New Roman" w:hAnsi="Times New Roman"/>
          <w:sz w:val="24"/>
          <w:szCs w:val="24"/>
        </w:rPr>
        <w:t xml:space="preserve"> tijela nadležnog</w:t>
      </w:r>
      <w:r w:rsidR="008B6945">
        <w:rPr>
          <w:rFonts w:ascii="Times New Roman" w:hAnsi="Times New Roman"/>
          <w:sz w:val="24"/>
          <w:szCs w:val="24"/>
        </w:rPr>
        <w:t>a</w:t>
      </w:r>
      <w:r w:rsidRPr="00D52912">
        <w:rPr>
          <w:rFonts w:ascii="Times New Roman" w:hAnsi="Times New Roman"/>
          <w:sz w:val="24"/>
          <w:szCs w:val="24"/>
        </w:rPr>
        <w:t xml:space="preserve"> za komunalne poslove</w:t>
      </w:r>
      <w:r w:rsidR="006F4D4A">
        <w:rPr>
          <w:rFonts w:ascii="Times New Roman" w:hAnsi="Times New Roman"/>
          <w:sz w:val="24"/>
          <w:szCs w:val="24"/>
        </w:rPr>
        <w:t>,</w:t>
      </w:r>
      <w:r w:rsidRPr="00D52912">
        <w:rPr>
          <w:rFonts w:ascii="Times New Roman" w:hAnsi="Times New Roman"/>
          <w:sz w:val="24"/>
          <w:szCs w:val="24"/>
        </w:rPr>
        <w:t xml:space="preserve"> odnosno ako se koristi nerazvrstana cesta</w:t>
      </w:r>
      <w:r w:rsidR="006F4D4A">
        <w:rPr>
          <w:rFonts w:ascii="Times New Roman" w:hAnsi="Times New Roman"/>
          <w:sz w:val="24"/>
          <w:szCs w:val="24"/>
        </w:rPr>
        <w:t>,</w:t>
      </w:r>
      <w:r w:rsidRPr="00D52912">
        <w:rPr>
          <w:rFonts w:ascii="Times New Roman" w:hAnsi="Times New Roman"/>
          <w:sz w:val="24"/>
          <w:szCs w:val="24"/>
        </w:rPr>
        <w:t xml:space="preserve"> </w:t>
      </w:r>
      <w:bookmarkEnd w:id="0"/>
      <w:r w:rsidR="008B6945">
        <w:rPr>
          <w:rFonts w:ascii="Times New Roman" w:hAnsi="Times New Roman"/>
          <w:sz w:val="24"/>
          <w:szCs w:val="24"/>
        </w:rPr>
        <w:t xml:space="preserve"> rješenjem gradskoga upravnoga tijela nadležnoga za ceste, </w:t>
      </w:r>
      <w:r w:rsidRPr="00D52912">
        <w:rPr>
          <w:rFonts w:ascii="Times New Roman" w:hAnsi="Times New Roman"/>
          <w:sz w:val="24"/>
          <w:szCs w:val="24"/>
        </w:rPr>
        <w:t>pod uvjetom da vlasnik zgrade nije u mogućnosti osigurati</w:t>
      </w:r>
      <w:r w:rsidR="008B6945">
        <w:rPr>
          <w:rFonts w:ascii="Times New Roman" w:hAnsi="Times New Roman"/>
          <w:sz w:val="24"/>
          <w:szCs w:val="24"/>
        </w:rPr>
        <w:t xml:space="preserve"> izvođenje elemenata pristupačnosti </w:t>
      </w:r>
      <w:r w:rsidRPr="00D52912">
        <w:rPr>
          <w:rFonts w:ascii="Times New Roman" w:hAnsi="Times New Roman"/>
          <w:sz w:val="24"/>
          <w:szCs w:val="24"/>
        </w:rPr>
        <w:t xml:space="preserve"> na zemljištu u svom vlasništvu</w:t>
      </w:r>
      <w:r w:rsidR="00E5234A" w:rsidRPr="00D52912">
        <w:rPr>
          <w:rFonts w:ascii="Times New Roman" w:hAnsi="Times New Roman"/>
          <w:sz w:val="24"/>
          <w:szCs w:val="24"/>
        </w:rPr>
        <w:t xml:space="preserve"> i ako za to postoje prostorno-prometni uvjeti.</w:t>
      </w:r>
    </w:p>
    <w:p w:rsidR="00A846C7" w:rsidRPr="00D52912" w:rsidRDefault="00A846C7" w:rsidP="00A846C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Nadležno gradsko upravno tijelo iz stavka 3. ovoga članka dužno je prije izdavanja rješenja prethodno pribaviti:</w:t>
      </w:r>
    </w:p>
    <w:p w:rsidR="00A846C7" w:rsidRPr="00D52912" w:rsidRDefault="00A846C7" w:rsidP="00A846C7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- suglasnost gradskoga upravnog tijela nadležnog za promet i prethodnu suglasnost policijske uprave ako se  koristi dio nogostupa, </w:t>
      </w:r>
    </w:p>
    <w:p w:rsidR="00A846C7" w:rsidRPr="00D52912" w:rsidRDefault="00A846C7" w:rsidP="00A846C7">
      <w:pPr>
        <w:pStyle w:val="NoSpacing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lastRenderedPageBreak/>
        <w:tab/>
        <w:t xml:space="preserve">- suglasnost gradskoga upravnog tijela nadležnog za zaštitu spomenika kulture i prirode ako se koristi površina javne namjene na prostoru kulturnog dobra, zaštićene kulturno-povijesne cjeline i zaštićenih dijelova prirode, </w:t>
      </w:r>
    </w:p>
    <w:p w:rsidR="00A846C7" w:rsidRPr="00D52912" w:rsidRDefault="00A846C7" w:rsidP="00A846C7">
      <w:pPr>
        <w:pStyle w:val="NoSpacing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ab/>
        <w:t>- mišljenje gradskoga upravnog tijela nadležnog za građenje komunalne infrastrukture i održavanje javnoprometnih površina, javnih objekata i javne rasvjete ako se koristi površina javne namjene s betonskim ili kamenim opločenjem</w:t>
      </w:r>
      <w:r w:rsidR="00E759DD">
        <w:rPr>
          <w:rFonts w:ascii="Times New Roman" w:hAnsi="Times New Roman"/>
          <w:sz w:val="24"/>
          <w:szCs w:val="24"/>
        </w:rPr>
        <w:t xml:space="preserve">, </w:t>
      </w:r>
      <w:r w:rsidRPr="00D52912">
        <w:rPr>
          <w:rFonts w:ascii="Times New Roman" w:hAnsi="Times New Roman"/>
          <w:sz w:val="24"/>
          <w:szCs w:val="24"/>
        </w:rPr>
        <w:t xml:space="preserve"> </w:t>
      </w:r>
    </w:p>
    <w:p w:rsidR="00A846C7" w:rsidRPr="00D52912" w:rsidRDefault="00A846C7" w:rsidP="00A846C7">
      <w:pPr>
        <w:pStyle w:val="NoSpacing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ab/>
        <w:t>- mišljenje gradskoga upravnog tijela nadležnog za zelenilo ako se  koristi javno zelena površina.</w:t>
      </w:r>
    </w:p>
    <w:p w:rsidR="00A846C7" w:rsidRPr="00D52912" w:rsidRDefault="00A846C7" w:rsidP="00A846C7">
      <w:pPr>
        <w:pStyle w:val="NoSpacing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Zahtjevu za izdavanje rješenja iz stavka 3. ovoga članka prilaže se tehničko rješenje, dokaz o vlasništvu zgrade, suglasnost vlasnika/suvlasnika  i druga potrebna dokumentacija.</w:t>
      </w:r>
    </w:p>
    <w:p w:rsidR="00A846C7" w:rsidRPr="00D52912" w:rsidRDefault="00A846C7" w:rsidP="00A846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Nadležno gradsko upravnog tijelo iz stavka 3. ovoga članka ukinut će rješenje</w:t>
      </w:r>
      <w:r w:rsidR="006F4D4A">
        <w:rPr>
          <w:rFonts w:ascii="Times New Roman" w:hAnsi="Times New Roman"/>
          <w:sz w:val="24"/>
          <w:szCs w:val="24"/>
        </w:rPr>
        <w:t xml:space="preserve"> kojim se odobrava izvođenje elemenata pristupačnosti</w:t>
      </w:r>
      <w:r w:rsidRPr="00D52912">
        <w:rPr>
          <w:rFonts w:ascii="Times New Roman" w:hAnsi="Times New Roman"/>
          <w:sz w:val="24"/>
          <w:szCs w:val="24"/>
        </w:rPr>
        <w:t xml:space="preserve"> u slijedećim slučajevima:</w:t>
      </w:r>
    </w:p>
    <w:p w:rsidR="00A846C7" w:rsidRPr="00D52912" w:rsidRDefault="00A846C7" w:rsidP="00A846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ako se vlasnik zgrade ne pridržava uvjeta određenih rješenjem,</w:t>
      </w:r>
    </w:p>
    <w:p w:rsidR="00A846C7" w:rsidRPr="00D52912" w:rsidRDefault="00A846C7" w:rsidP="00A846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ako se promjen</w:t>
      </w:r>
      <w:r w:rsidR="00E63EB8" w:rsidRPr="00D52912">
        <w:rPr>
          <w:rFonts w:ascii="Times New Roman" w:hAnsi="Times New Roman"/>
          <w:sz w:val="24"/>
          <w:szCs w:val="24"/>
        </w:rPr>
        <w:t>e prostorno-prometni uvjeti ili</w:t>
      </w:r>
    </w:p>
    <w:p w:rsidR="00A846C7" w:rsidRPr="00D52912" w:rsidRDefault="00A846C7" w:rsidP="00A846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ako je površinu javne namjene potrebno koristiti za sadržaje koji su od interesa za Grad Zagreb.</w:t>
      </w:r>
    </w:p>
    <w:p w:rsidR="00A846C7" w:rsidRPr="00D52912" w:rsidRDefault="00A846C7" w:rsidP="00A846C7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A8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U slučajevima iz stavka 6. ovoga članka vlasnik </w:t>
      </w:r>
      <w:r w:rsidR="00635BAC" w:rsidRPr="00D52912">
        <w:rPr>
          <w:rFonts w:ascii="Times New Roman" w:hAnsi="Times New Roman"/>
          <w:sz w:val="24"/>
          <w:szCs w:val="24"/>
        </w:rPr>
        <w:t xml:space="preserve">zgrade </w:t>
      </w:r>
      <w:r w:rsidRPr="00D52912">
        <w:rPr>
          <w:rFonts w:ascii="Times New Roman" w:hAnsi="Times New Roman"/>
          <w:sz w:val="24"/>
          <w:szCs w:val="24"/>
        </w:rPr>
        <w:t>dužan je o svome trošku ukloniti element pristupačnosti i nema pravo na naknadu štete.</w:t>
      </w:r>
    </w:p>
    <w:p w:rsidR="00A846C7" w:rsidRPr="00D52912" w:rsidRDefault="00A846C7" w:rsidP="00A8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6C7" w:rsidRPr="00D52912" w:rsidRDefault="00A846C7" w:rsidP="00A846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Za korištenje površine javne namjene za </w:t>
      </w:r>
      <w:r w:rsidR="00917B28">
        <w:rPr>
          <w:rFonts w:ascii="Times New Roman" w:hAnsi="Times New Roman"/>
          <w:sz w:val="24"/>
          <w:szCs w:val="24"/>
        </w:rPr>
        <w:t>izvođenje</w:t>
      </w:r>
      <w:r w:rsidRPr="00D52912">
        <w:rPr>
          <w:rFonts w:ascii="Times New Roman" w:hAnsi="Times New Roman"/>
          <w:sz w:val="24"/>
          <w:szCs w:val="24"/>
        </w:rPr>
        <w:t xml:space="preserve"> elemen</w:t>
      </w:r>
      <w:r w:rsidR="00917B28">
        <w:rPr>
          <w:rFonts w:ascii="Times New Roman" w:hAnsi="Times New Roman"/>
          <w:sz w:val="24"/>
          <w:szCs w:val="24"/>
        </w:rPr>
        <w:t>a</w:t>
      </w:r>
      <w:r w:rsidRPr="00D52912">
        <w:rPr>
          <w:rFonts w:ascii="Times New Roman" w:hAnsi="Times New Roman"/>
          <w:sz w:val="24"/>
          <w:szCs w:val="24"/>
        </w:rPr>
        <w:t xml:space="preserve">ta pristupačnosti ne plaća se naknada.“ </w:t>
      </w:r>
    </w:p>
    <w:p w:rsidR="005C006E" w:rsidRPr="00D52912" w:rsidRDefault="005C006E" w:rsidP="005C00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31F" w:rsidRPr="00D52912" w:rsidRDefault="00844990" w:rsidP="00B3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3</w:t>
      </w:r>
      <w:r w:rsidR="003C310D" w:rsidRPr="00D52912">
        <w:rPr>
          <w:rFonts w:ascii="Times New Roman" w:hAnsi="Times New Roman"/>
          <w:b/>
          <w:sz w:val="24"/>
          <w:szCs w:val="24"/>
        </w:rPr>
        <w:t>.</w:t>
      </w:r>
    </w:p>
    <w:p w:rsidR="003C310D" w:rsidRPr="00D52912" w:rsidRDefault="003C310D" w:rsidP="00B3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310D" w:rsidRPr="00D52912" w:rsidRDefault="003C310D" w:rsidP="003C3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14. stavku 3. iza riječi: „osniva“</w:t>
      </w:r>
      <w:r w:rsidR="007C27CE" w:rsidRPr="00D52912">
        <w:rPr>
          <w:rFonts w:ascii="Times New Roman" w:hAnsi="Times New Roman"/>
          <w:sz w:val="24"/>
          <w:szCs w:val="24"/>
        </w:rPr>
        <w:t xml:space="preserve"> dodaju se riječi: „ i imenuje“</w:t>
      </w:r>
      <w:r w:rsidR="003D6B0A">
        <w:rPr>
          <w:rFonts w:ascii="Times New Roman" w:hAnsi="Times New Roman"/>
          <w:sz w:val="24"/>
          <w:szCs w:val="24"/>
        </w:rPr>
        <w:t>.</w:t>
      </w:r>
    </w:p>
    <w:p w:rsidR="003C310D" w:rsidRPr="00D52912" w:rsidRDefault="003C310D" w:rsidP="00EF0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031F" w:rsidRPr="00D52912" w:rsidRDefault="00EF031F" w:rsidP="00EF0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 xml:space="preserve">Članak </w:t>
      </w:r>
      <w:r w:rsidR="00844990" w:rsidRPr="00D52912">
        <w:rPr>
          <w:rFonts w:ascii="Times New Roman" w:hAnsi="Times New Roman"/>
          <w:b/>
          <w:sz w:val="24"/>
          <w:szCs w:val="24"/>
        </w:rPr>
        <w:t>4</w:t>
      </w:r>
      <w:r w:rsidRPr="00D52912">
        <w:rPr>
          <w:rFonts w:ascii="Times New Roman" w:hAnsi="Times New Roman"/>
          <w:b/>
          <w:sz w:val="24"/>
          <w:szCs w:val="24"/>
        </w:rPr>
        <w:t>.</w:t>
      </w:r>
    </w:p>
    <w:p w:rsidR="00DA0A8C" w:rsidRPr="00D52912" w:rsidRDefault="00DA0A8C" w:rsidP="00EF0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31F" w:rsidRPr="00D52912" w:rsidRDefault="007A4840" w:rsidP="00EF0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27. stavak 3.  mijenja se i glasi:</w:t>
      </w:r>
    </w:p>
    <w:p w:rsidR="007A4840" w:rsidRPr="00D52912" w:rsidRDefault="007A4840" w:rsidP="00EF0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1FF" w:rsidRPr="00D52912" w:rsidRDefault="007A4840" w:rsidP="00F12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„Zahtjevu za izdavanje rješenja iz stavka 2. ovoga članka prilaže se idejni projekt, </w:t>
      </w:r>
      <w:r w:rsidR="00E64FE9" w:rsidRPr="00D52912">
        <w:rPr>
          <w:rFonts w:ascii="Times New Roman" w:hAnsi="Times New Roman"/>
          <w:sz w:val="24"/>
          <w:szCs w:val="24"/>
        </w:rPr>
        <w:t>a za reklamn</w:t>
      </w:r>
      <w:r w:rsidR="00192A32" w:rsidRPr="00D52912">
        <w:rPr>
          <w:rFonts w:ascii="Times New Roman" w:hAnsi="Times New Roman"/>
          <w:sz w:val="24"/>
          <w:szCs w:val="24"/>
        </w:rPr>
        <w:t>i</w:t>
      </w:r>
      <w:r w:rsidR="00E64FE9" w:rsidRPr="00D52912">
        <w:rPr>
          <w:rFonts w:ascii="Times New Roman" w:hAnsi="Times New Roman"/>
          <w:sz w:val="24"/>
          <w:szCs w:val="24"/>
        </w:rPr>
        <w:t xml:space="preserve"> </w:t>
      </w:r>
      <w:r w:rsidR="00192A32" w:rsidRPr="00D52912">
        <w:rPr>
          <w:rFonts w:ascii="Times New Roman" w:hAnsi="Times New Roman"/>
          <w:sz w:val="24"/>
          <w:szCs w:val="24"/>
        </w:rPr>
        <w:t xml:space="preserve"> pano oglasne površine</w:t>
      </w:r>
      <w:r w:rsidR="00E64FE9" w:rsidRPr="00D52912">
        <w:rPr>
          <w:rFonts w:ascii="Times New Roman" w:hAnsi="Times New Roman"/>
          <w:sz w:val="24"/>
          <w:szCs w:val="24"/>
        </w:rPr>
        <w:t xml:space="preserve"> veće od 12 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> tipsk</w:t>
      </w:r>
      <w:r w:rsidR="003D6B0A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 xml:space="preserve"> projekt</w:t>
      </w:r>
      <w:r w:rsidR="003D6B0A">
        <w:rPr>
          <w:rFonts w:ascii="Times New Roman" w:hAnsi="Times New Roman"/>
          <w:sz w:val="24"/>
          <w:szCs w:val="24"/>
          <w:shd w:val="clear" w:color="auto" w:fill="FFFFFF"/>
        </w:rPr>
        <w:t xml:space="preserve"> za koje je doneseno rješenje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 xml:space="preserve"> ministarstva nadležnog</w:t>
      </w:r>
      <w:r w:rsidR="0031243B" w:rsidRPr="00D5291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r w:rsidR="00192A32" w:rsidRPr="00D52912">
        <w:rPr>
          <w:rFonts w:ascii="Times New Roman" w:hAnsi="Times New Roman"/>
          <w:sz w:val="24"/>
          <w:szCs w:val="24"/>
          <w:shd w:val="clear" w:color="auto" w:fill="FFFFFF"/>
        </w:rPr>
        <w:t xml:space="preserve"> graditeljstvo 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>ili tehničk</w:t>
      </w:r>
      <w:r w:rsidR="00635BAC" w:rsidRPr="00D52912">
        <w:rPr>
          <w:rFonts w:ascii="Times New Roman" w:hAnsi="Times New Roman"/>
          <w:sz w:val="24"/>
          <w:szCs w:val="24"/>
          <w:shd w:val="clear" w:color="auto" w:fill="FFFFFF"/>
        </w:rPr>
        <w:t>a ocjena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 xml:space="preserve"> ili glavni projekt</w:t>
      </w:r>
      <w:r w:rsidR="00426020" w:rsidRPr="00D5291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121FF" w:rsidRPr="00D529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21FF" w:rsidRPr="00D52912">
        <w:rPr>
          <w:rFonts w:ascii="Times New Roman" w:hAnsi="Times New Roman"/>
          <w:sz w:val="24"/>
          <w:szCs w:val="24"/>
        </w:rPr>
        <w:t>dokaz o vlasništv</w:t>
      </w:r>
      <w:r w:rsidR="00A24BE8" w:rsidRPr="00D52912">
        <w:rPr>
          <w:rFonts w:ascii="Times New Roman" w:hAnsi="Times New Roman"/>
          <w:sz w:val="24"/>
          <w:szCs w:val="24"/>
        </w:rPr>
        <w:t>u odnosno korištenju nekretnine ili s</w:t>
      </w:r>
      <w:r w:rsidR="00F121FF" w:rsidRPr="00D52912">
        <w:rPr>
          <w:rFonts w:ascii="Times New Roman" w:hAnsi="Times New Roman"/>
          <w:sz w:val="24"/>
          <w:szCs w:val="24"/>
        </w:rPr>
        <w:t>uglasnost vlasnika, a za svjetleće reklame</w:t>
      </w:r>
      <w:r w:rsidR="00426020" w:rsidRPr="00D52912">
        <w:rPr>
          <w:rFonts w:ascii="Times New Roman" w:hAnsi="Times New Roman"/>
          <w:sz w:val="24"/>
          <w:szCs w:val="24"/>
        </w:rPr>
        <w:t xml:space="preserve"> i</w:t>
      </w:r>
      <w:r w:rsidR="00F121FF" w:rsidRPr="00D52912">
        <w:rPr>
          <w:rFonts w:ascii="Times New Roman" w:hAnsi="Times New Roman"/>
          <w:sz w:val="24"/>
          <w:szCs w:val="24"/>
        </w:rPr>
        <w:t xml:space="preserve"> suglasnost za priključak na elektromrežu i druga potrebna dokumentacija.“</w:t>
      </w:r>
    </w:p>
    <w:p w:rsidR="00F121FF" w:rsidRPr="00D52912" w:rsidRDefault="00F121FF" w:rsidP="00F12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1FF" w:rsidRPr="00D52912" w:rsidRDefault="00F121FF" w:rsidP="0097470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031F" w:rsidRPr="00D52912" w:rsidRDefault="00A846C7" w:rsidP="00EF0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23149232"/>
      <w:r w:rsidRPr="00D52912">
        <w:rPr>
          <w:rFonts w:ascii="Times New Roman" w:hAnsi="Times New Roman"/>
          <w:b/>
          <w:sz w:val="24"/>
          <w:szCs w:val="24"/>
        </w:rPr>
        <w:t>Članak 5</w:t>
      </w:r>
      <w:r w:rsidR="00EF031F" w:rsidRPr="00D52912">
        <w:rPr>
          <w:rFonts w:ascii="Times New Roman" w:hAnsi="Times New Roman"/>
          <w:b/>
          <w:sz w:val="24"/>
          <w:szCs w:val="24"/>
        </w:rPr>
        <w:t>.</w:t>
      </w:r>
    </w:p>
    <w:bookmarkEnd w:id="1"/>
    <w:p w:rsidR="00EF031F" w:rsidRPr="00D52912" w:rsidRDefault="00EF031F" w:rsidP="00B3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031F" w:rsidRDefault="00EF031F" w:rsidP="00EF0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41. stavku 1</w:t>
      </w:r>
      <w:r w:rsidR="00E63EB8" w:rsidRPr="00D52912">
        <w:rPr>
          <w:rFonts w:ascii="Times New Roman" w:hAnsi="Times New Roman"/>
          <w:sz w:val="24"/>
          <w:szCs w:val="24"/>
        </w:rPr>
        <w:t xml:space="preserve">. </w:t>
      </w:r>
      <w:r w:rsidRPr="00D52912">
        <w:rPr>
          <w:rFonts w:ascii="Times New Roman" w:hAnsi="Times New Roman"/>
          <w:sz w:val="24"/>
          <w:szCs w:val="24"/>
        </w:rPr>
        <w:t xml:space="preserve">riječ: „graniči“ zamjenjuje se </w:t>
      </w:r>
      <w:r w:rsidR="00771212" w:rsidRPr="00D52912">
        <w:rPr>
          <w:rFonts w:ascii="Times New Roman" w:hAnsi="Times New Roman"/>
          <w:sz w:val="24"/>
          <w:szCs w:val="24"/>
        </w:rPr>
        <w:t>riječju</w:t>
      </w:r>
      <w:r w:rsidRPr="00D52912">
        <w:rPr>
          <w:rFonts w:ascii="Times New Roman" w:hAnsi="Times New Roman"/>
          <w:sz w:val="24"/>
          <w:szCs w:val="24"/>
        </w:rPr>
        <w:t>: „graniče“</w:t>
      </w:r>
      <w:r w:rsidR="00393A6B" w:rsidRPr="00D52912">
        <w:rPr>
          <w:rFonts w:ascii="Times New Roman" w:hAnsi="Times New Roman"/>
          <w:sz w:val="24"/>
          <w:szCs w:val="24"/>
        </w:rPr>
        <w:t>.</w:t>
      </w:r>
    </w:p>
    <w:p w:rsidR="007C1CA8" w:rsidRPr="00D52912" w:rsidRDefault="007C1CA8" w:rsidP="00EF0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CA8" w:rsidRPr="00D52912" w:rsidRDefault="007C1CA8" w:rsidP="007C1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6.</w:t>
      </w:r>
    </w:p>
    <w:p w:rsidR="00A44E46" w:rsidRPr="00D52912" w:rsidRDefault="00A44E46" w:rsidP="00EF0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CA8" w:rsidRDefault="007C1CA8" w:rsidP="007C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4</w:t>
      </w:r>
      <w:r>
        <w:rPr>
          <w:rFonts w:ascii="Times New Roman" w:hAnsi="Times New Roman"/>
          <w:sz w:val="24"/>
          <w:szCs w:val="24"/>
        </w:rPr>
        <w:t>2</w:t>
      </w:r>
      <w:r w:rsidRPr="00D52912">
        <w:rPr>
          <w:rFonts w:ascii="Times New Roman" w:hAnsi="Times New Roman"/>
          <w:sz w:val="24"/>
          <w:szCs w:val="24"/>
        </w:rPr>
        <w:t>. stavku 1. riječ: „graniči“ zamjenjuje se riječju: „graniče“.</w:t>
      </w:r>
    </w:p>
    <w:p w:rsidR="00D04EAC" w:rsidRDefault="00D04EAC" w:rsidP="00A44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CA8" w:rsidRDefault="007C1CA8" w:rsidP="00A44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CA8" w:rsidRDefault="007C1CA8" w:rsidP="00A44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E46" w:rsidRPr="00D52912" w:rsidRDefault="007C1CA8" w:rsidP="00A44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7</w:t>
      </w:r>
      <w:r w:rsidR="00A44E46" w:rsidRPr="00D52912">
        <w:rPr>
          <w:rFonts w:ascii="Times New Roman" w:hAnsi="Times New Roman"/>
          <w:b/>
          <w:sz w:val="24"/>
          <w:szCs w:val="24"/>
        </w:rPr>
        <w:t>.</w:t>
      </w:r>
    </w:p>
    <w:p w:rsidR="00D64090" w:rsidRPr="00D52912" w:rsidRDefault="00D64090" w:rsidP="00A44E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E46" w:rsidRDefault="00917B28" w:rsidP="00A44E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 članka 51. dodaje</w:t>
      </w:r>
      <w:r w:rsidR="00A44E46" w:rsidRPr="00D52912">
        <w:rPr>
          <w:rFonts w:ascii="Times New Roman" w:hAnsi="Times New Roman"/>
          <w:sz w:val="24"/>
          <w:szCs w:val="24"/>
        </w:rPr>
        <w:t xml:space="preserve"> se članak 51.a koji glasi:</w:t>
      </w:r>
    </w:p>
    <w:p w:rsidR="001075C5" w:rsidRDefault="001075C5" w:rsidP="00A44E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E46" w:rsidRPr="00D52912" w:rsidRDefault="008E24B5" w:rsidP="00A44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ab/>
      </w:r>
      <w:r w:rsidRPr="00D52912">
        <w:rPr>
          <w:rFonts w:ascii="Times New Roman" w:hAnsi="Times New Roman"/>
          <w:sz w:val="24"/>
          <w:szCs w:val="24"/>
        </w:rPr>
        <w:tab/>
      </w:r>
      <w:r w:rsidRPr="00D52912">
        <w:rPr>
          <w:rFonts w:ascii="Times New Roman" w:hAnsi="Times New Roman"/>
          <w:sz w:val="24"/>
          <w:szCs w:val="24"/>
        </w:rPr>
        <w:tab/>
      </w:r>
      <w:r w:rsidRPr="00D52912">
        <w:rPr>
          <w:rFonts w:ascii="Times New Roman" w:hAnsi="Times New Roman"/>
          <w:sz w:val="24"/>
          <w:szCs w:val="24"/>
        </w:rPr>
        <w:tab/>
      </w:r>
      <w:r w:rsidRPr="00D52912">
        <w:rPr>
          <w:rFonts w:ascii="Times New Roman" w:hAnsi="Times New Roman"/>
          <w:sz w:val="24"/>
          <w:szCs w:val="24"/>
        </w:rPr>
        <w:tab/>
        <w:t xml:space="preserve">      </w:t>
      </w:r>
      <w:r w:rsidR="00A44E46" w:rsidRPr="00D52912">
        <w:rPr>
          <w:rFonts w:ascii="Times New Roman" w:hAnsi="Times New Roman"/>
          <w:sz w:val="24"/>
          <w:szCs w:val="24"/>
        </w:rPr>
        <w:t>„</w:t>
      </w:r>
      <w:r w:rsidR="00A44E46" w:rsidRPr="00D52912">
        <w:rPr>
          <w:rFonts w:ascii="Times New Roman" w:hAnsi="Times New Roman"/>
          <w:b/>
          <w:sz w:val="24"/>
          <w:szCs w:val="24"/>
        </w:rPr>
        <w:t>Članak 51. a</w:t>
      </w:r>
    </w:p>
    <w:p w:rsidR="00A44E46" w:rsidRPr="00D52912" w:rsidRDefault="00A44E46" w:rsidP="00A44E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7257" w:rsidRPr="00D52912" w:rsidRDefault="00D67257" w:rsidP="00D67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Na površinama javne namjene s</w:t>
      </w:r>
      <w:r w:rsidR="00D64090" w:rsidRPr="00D52912">
        <w:rPr>
          <w:rFonts w:ascii="Times New Roman" w:hAnsi="Times New Roman"/>
          <w:sz w:val="24"/>
          <w:szCs w:val="24"/>
        </w:rPr>
        <w:t>redstva za osobni prijevoz</w:t>
      </w:r>
      <w:r w:rsidR="007A5FE8">
        <w:rPr>
          <w:rFonts w:ascii="Times New Roman" w:hAnsi="Times New Roman"/>
          <w:sz w:val="24"/>
          <w:szCs w:val="24"/>
        </w:rPr>
        <w:t xml:space="preserve"> </w:t>
      </w:r>
      <w:r w:rsidR="00D64090" w:rsidRPr="00D52912">
        <w:rPr>
          <w:rFonts w:ascii="Times New Roman" w:hAnsi="Times New Roman"/>
          <w:sz w:val="24"/>
          <w:szCs w:val="24"/>
        </w:rPr>
        <w:t xml:space="preserve">mogu se ostavljati </w:t>
      </w:r>
      <w:r w:rsidRPr="00D52912">
        <w:rPr>
          <w:rFonts w:ascii="Times New Roman" w:hAnsi="Times New Roman"/>
          <w:sz w:val="24"/>
          <w:szCs w:val="24"/>
        </w:rPr>
        <w:t xml:space="preserve">samo </w:t>
      </w:r>
      <w:r w:rsidR="00D64090" w:rsidRPr="00D52912">
        <w:rPr>
          <w:rFonts w:ascii="Times New Roman" w:hAnsi="Times New Roman"/>
          <w:sz w:val="24"/>
          <w:szCs w:val="24"/>
        </w:rPr>
        <w:t>na</w:t>
      </w:r>
      <w:r w:rsidRPr="00D52912">
        <w:rPr>
          <w:rFonts w:ascii="Times New Roman" w:hAnsi="Times New Roman"/>
          <w:sz w:val="24"/>
          <w:szCs w:val="24"/>
        </w:rPr>
        <w:t xml:space="preserve"> posebno označenim mjestima.</w:t>
      </w:r>
    </w:p>
    <w:p w:rsidR="00D67257" w:rsidRPr="00D52912" w:rsidRDefault="00D67257" w:rsidP="00D64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78C" w:rsidRPr="00D52912" w:rsidRDefault="00A3778C" w:rsidP="00D64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Sredstva za osobni prijevoz ostavljena na površinama javne namjene suprotno</w:t>
      </w:r>
      <w:r w:rsidR="001075C5">
        <w:rPr>
          <w:rFonts w:ascii="Times New Roman" w:hAnsi="Times New Roman"/>
          <w:sz w:val="24"/>
          <w:szCs w:val="24"/>
        </w:rPr>
        <w:t xml:space="preserve"> stavku 1. ovoga članka uklonit</w:t>
      </w:r>
      <w:r w:rsidRPr="00D52912">
        <w:rPr>
          <w:rFonts w:ascii="Times New Roman" w:hAnsi="Times New Roman"/>
          <w:sz w:val="24"/>
          <w:szCs w:val="24"/>
        </w:rPr>
        <w:t xml:space="preserve"> će se i odložiti u određeni prostor. </w:t>
      </w:r>
    </w:p>
    <w:p w:rsidR="001075C5" w:rsidRDefault="001075C5" w:rsidP="00D64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7257" w:rsidRPr="00D52912" w:rsidRDefault="00A3778C" w:rsidP="00D64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Ako vlasnik ne preuzme </w:t>
      </w:r>
      <w:r w:rsidR="007F3000" w:rsidRPr="00D52912">
        <w:rPr>
          <w:rFonts w:ascii="Times New Roman" w:hAnsi="Times New Roman"/>
          <w:sz w:val="24"/>
          <w:szCs w:val="24"/>
        </w:rPr>
        <w:t>sredstvo za osobni prijevoz</w:t>
      </w:r>
      <w:r w:rsidR="00635BAC" w:rsidRPr="00D52912">
        <w:rPr>
          <w:rFonts w:ascii="Times New Roman" w:hAnsi="Times New Roman"/>
          <w:sz w:val="24"/>
          <w:szCs w:val="24"/>
        </w:rPr>
        <w:t xml:space="preserve"> iz stavka </w:t>
      </w:r>
      <w:r w:rsidR="007C1CA8">
        <w:rPr>
          <w:rFonts w:ascii="Times New Roman" w:hAnsi="Times New Roman"/>
          <w:sz w:val="24"/>
          <w:szCs w:val="24"/>
        </w:rPr>
        <w:t>2</w:t>
      </w:r>
      <w:r w:rsidR="00635BAC" w:rsidRPr="00D52912">
        <w:rPr>
          <w:rFonts w:ascii="Times New Roman" w:hAnsi="Times New Roman"/>
          <w:sz w:val="24"/>
          <w:szCs w:val="24"/>
        </w:rPr>
        <w:t>. ovoga članka</w:t>
      </w:r>
      <w:r w:rsidR="007F3000" w:rsidRPr="00D52912">
        <w:rPr>
          <w:rFonts w:ascii="Times New Roman" w:hAnsi="Times New Roman"/>
          <w:sz w:val="24"/>
          <w:szCs w:val="24"/>
        </w:rPr>
        <w:t xml:space="preserve"> u roku 30 </w:t>
      </w:r>
      <w:r w:rsidR="007C1CA8">
        <w:rPr>
          <w:rFonts w:ascii="Times New Roman" w:hAnsi="Times New Roman"/>
          <w:sz w:val="24"/>
          <w:szCs w:val="24"/>
        </w:rPr>
        <w:t xml:space="preserve"> dana </w:t>
      </w:r>
      <w:r w:rsidR="00635BAC" w:rsidRPr="00D52912">
        <w:rPr>
          <w:rFonts w:ascii="Times New Roman" w:hAnsi="Times New Roman"/>
          <w:sz w:val="24"/>
          <w:szCs w:val="24"/>
        </w:rPr>
        <w:t xml:space="preserve">od </w:t>
      </w:r>
      <w:r w:rsidR="007F3000" w:rsidRPr="00D52912">
        <w:rPr>
          <w:rFonts w:ascii="Times New Roman" w:hAnsi="Times New Roman"/>
          <w:sz w:val="24"/>
          <w:szCs w:val="24"/>
        </w:rPr>
        <w:t>dana</w:t>
      </w:r>
      <w:r w:rsidR="00635BAC" w:rsidRPr="00D52912">
        <w:rPr>
          <w:rFonts w:ascii="Times New Roman" w:hAnsi="Times New Roman"/>
          <w:sz w:val="24"/>
          <w:szCs w:val="24"/>
        </w:rPr>
        <w:t xml:space="preserve"> uklanjanja</w:t>
      </w:r>
      <w:r w:rsidR="00E80C85">
        <w:rPr>
          <w:rFonts w:ascii="Times New Roman" w:hAnsi="Times New Roman"/>
          <w:sz w:val="24"/>
          <w:szCs w:val="24"/>
        </w:rPr>
        <w:t>,</w:t>
      </w:r>
      <w:r w:rsidR="007F3000" w:rsidRPr="00D52912">
        <w:rPr>
          <w:rFonts w:ascii="Times New Roman" w:hAnsi="Times New Roman"/>
          <w:sz w:val="24"/>
          <w:szCs w:val="24"/>
        </w:rPr>
        <w:t xml:space="preserve"> sredstv</w:t>
      </w:r>
      <w:r w:rsidR="001075C5">
        <w:rPr>
          <w:rFonts w:ascii="Times New Roman" w:hAnsi="Times New Roman"/>
          <w:sz w:val="24"/>
          <w:szCs w:val="24"/>
        </w:rPr>
        <w:t xml:space="preserve">o za osobni prijevoz </w:t>
      </w:r>
      <w:r w:rsidR="007F3000" w:rsidRPr="00D52912">
        <w:rPr>
          <w:rFonts w:ascii="Times New Roman" w:hAnsi="Times New Roman"/>
          <w:sz w:val="24"/>
          <w:szCs w:val="24"/>
        </w:rPr>
        <w:t>smatra</w:t>
      </w:r>
      <w:r w:rsidR="007C1CA8" w:rsidRPr="007C1CA8">
        <w:rPr>
          <w:rFonts w:ascii="Times New Roman" w:hAnsi="Times New Roman"/>
          <w:sz w:val="24"/>
          <w:szCs w:val="24"/>
        </w:rPr>
        <w:t xml:space="preserve"> </w:t>
      </w:r>
      <w:r w:rsidR="007C1CA8" w:rsidRPr="00D52912">
        <w:rPr>
          <w:rFonts w:ascii="Times New Roman" w:hAnsi="Times New Roman"/>
          <w:sz w:val="24"/>
          <w:szCs w:val="24"/>
        </w:rPr>
        <w:t>se</w:t>
      </w:r>
      <w:r w:rsidR="007F3000" w:rsidRPr="00D52912">
        <w:rPr>
          <w:rFonts w:ascii="Times New Roman" w:hAnsi="Times New Roman"/>
          <w:sz w:val="24"/>
          <w:szCs w:val="24"/>
        </w:rPr>
        <w:t xml:space="preserve"> napuštenim.</w:t>
      </w:r>
    </w:p>
    <w:p w:rsidR="007F3000" w:rsidRPr="00D52912" w:rsidRDefault="007F3000" w:rsidP="00D64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000" w:rsidRPr="00D52912" w:rsidRDefault="007F3000" w:rsidP="00031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Odluku o postupanju sa sredstvima za osobni prijevoz iz</w:t>
      </w:r>
      <w:r w:rsidR="001075C5">
        <w:rPr>
          <w:rFonts w:ascii="Times New Roman" w:hAnsi="Times New Roman"/>
          <w:sz w:val="24"/>
          <w:szCs w:val="24"/>
        </w:rPr>
        <w:t xml:space="preserve"> stavka 3.</w:t>
      </w:r>
      <w:r w:rsidRPr="00D52912">
        <w:rPr>
          <w:rFonts w:ascii="Times New Roman" w:hAnsi="Times New Roman"/>
          <w:sz w:val="24"/>
          <w:szCs w:val="24"/>
        </w:rPr>
        <w:t xml:space="preserve"> ovoga članka donosi gradonačelnik na prijedlog gradskog</w:t>
      </w:r>
      <w:r w:rsidR="001075C5">
        <w:rPr>
          <w:rFonts w:ascii="Times New Roman" w:hAnsi="Times New Roman"/>
          <w:sz w:val="24"/>
          <w:szCs w:val="24"/>
        </w:rPr>
        <w:t>a</w:t>
      </w:r>
      <w:r w:rsidRPr="00D52912">
        <w:rPr>
          <w:rFonts w:ascii="Times New Roman" w:hAnsi="Times New Roman"/>
          <w:sz w:val="24"/>
          <w:szCs w:val="24"/>
        </w:rPr>
        <w:t xml:space="preserve"> upravnog</w:t>
      </w:r>
      <w:r w:rsidR="001075C5">
        <w:rPr>
          <w:rFonts w:ascii="Times New Roman" w:hAnsi="Times New Roman"/>
          <w:sz w:val="24"/>
          <w:szCs w:val="24"/>
        </w:rPr>
        <w:t>a</w:t>
      </w:r>
      <w:r w:rsidRPr="00D52912">
        <w:rPr>
          <w:rFonts w:ascii="Times New Roman" w:hAnsi="Times New Roman"/>
          <w:sz w:val="24"/>
          <w:szCs w:val="24"/>
        </w:rPr>
        <w:t xml:space="preserve"> tijela nadležnog</w:t>
      </w:r>
      <w:r w:rsidR="001075C5">
        <w:rPr>
          <w:rFonts w:ascii="Times New Roman" w:hAnsi="Times New Roman"/>
          <w:sz w:val="24"/>
          <w:szCs w:val="24"/>
        </w:rPr>
        <w:t>a</w:t>
      </w:r>
      <w:r w:rsidRPr="00D52912">
        <w:rPr>
          <w:rFonts w:ascii="Times New Roman" w:hAnsi="Times New Roman"/>
          <w:sz w:val="24"/>
          <w:szCs w:val="24"/>
        </w:rPr>
        <w:t xml:space="preserve"> za komunalne poslove.</w:t>
      </w:r>
      <w:r w:rsidR="000E5B91">
        <w:rPr>
          <w:rFonts w:ascii="Times New Roman" w:hAnsi="Times New Roman"/>
          <w:sz w:val="24"/>
          <w:szCs w:val="24"/>
        </w:rPr>
        <w:t>“</w:t>
      </w:r>
    </w:p>
    <w:p w:rsidR="00D67257" w:rsidRPr="00D52912" w:rsidRDefault="00D67257" w:rsidP="00031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5C5" w:rsidRDefault="001075C5" w:rsidP="00B3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21933472"/>
    </w:p>
    <w:p w:rsidR="00B30255" w:rsidRPr="00D52912" w:rsidRDefault="00B30255" w:rsidP="00B3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 xml:space="preserve">Članak </w:t>
      </w:r>
      <w:r w:rsidR="007C1CA8">
        <w:rPr>
          <w:rFonts w:ascii="Times New Roman" w:hAnsi="Times New Roman"/>
          <w:b/>
          <w:sz w:val="24"/>
          <w:szCs w:val="24"/>
        </w:rPr>
        <w:t>8</w:t>
      </w:r>
      <w:r w:rsidRPr="00D52912">
        <w:rPr>
          <w:rFonts w:ascii="Times New Roman" w:hAnsi="Times New Roman"/>
          <w:b/>
          <w:sz w:val="24"/>
          <w:szCs w:val="24"/>
        </w:rPr>
        <w:t>.</w:t>
      </w:r>
    </w:p>
    <w:bookmarkEnd w:id="2"/>
    <w:p w:rsidR="00B30255" w:rsidRPr="00D52912" w:rsidRDefault="00B30255" w:rsidP="00B3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0255" w:rsidRPr="00D52912" w:rsidRDefault="00B30255" w:rsidP="00B30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U članku 52. </w:t>
      </w:r>
      <w:r w:rsidR="006960EE" w:rsidRPr="00D52912">
        <w:rPr>
          <w:rFonts w:ascii="Times New Roman" w:hAnsi="Times New Roman"/>
          <w:sz w:val="24"/>
          <w:szCs w:val="24"/>
        </w:rPr>
        <w:t>iza stavka 5</w:t>
      </w:r>
      <w:r w:rsidR="00E80C85">
        <w:rPr>
          <w:rFonts w:ascii="Times New Roman" w:hAnsi="Times New Roman"/>
          <w:sz w:val="24"/>
          <w:szCs w:val="24"/>
        </w:rPr>
        <w:t>. dodaje</w:t>
      </w:r>
      <w:r w:rsidR="00007FF8" w:rsidRPr="00D52912">
        <w:rPr>
          <w:rFonts w:ascii="Times New Roman" w:hAnsi="Times New Roman"/>
          <w:sz w:val="24"/>
          <w:szCs w:val="24"/>
        </w:rPr>
        <w:t xml:space="preserve"> se stav</w:t>
      </w:r>
      <w:r w:rsidR="00E80C85">
        <w:rPr>
          <w:rFonts w:ascii="Times New Roman" w:hAnsi="Times New Roman"/>
          <w:sz w:val="24"/>
          <w:szCs w:val="24"/>
        </w:rPr>
        <w:t>ak</w:t>
      </w:r>
      <w:r w:rsidR="00DC7A41" w:rsidRPr="00D52912">
        <w:rPr>
          <w:rFonts w:ascii="Times New Roman" w:hAnsi="Times New Roman"/>
          <w:sz w:val="24"/>
          <w:szCs w:val="24"/>
        </w:rPr>
        <w:t xml:space="preserve"> </w:t>
      </w:r>
      <w:r w:rsidR="00BB0020" w:rsidRPr="00D52912">
        <w:rPr>
          <w:rFonts w:ascii="Times New Roman" w:hAnsi="Times New Roman"/>
          <w:sz w:val="24"/>
          <w:szCs w:val="24"/>
        </w:rPr>
        <w:t>6</w:t>
      </w:r>
      <w:r w:rsidR="00007FF8" w:rsidRPr="00D52912">
        <w:rPr>
          <w:rFonts w:ascii="Times New Roman" w:hAnsi="Times New Roman"/>
          <w:sz w:val="24"/>
          <w:szCs w:val="24"/>
        </w:rPr>
        <w:t xml:space="preserve">. </w:t>
      </w:r>
      <w:r w:rsidRPr="00D52912">
        <w:rPr>
          <w:rFonts w:ascii="Times New Roman" w:hAnsi="Times New Roman"/>
          <w:sz w:val="24"/>
          <w:szCs w:val="24"/>
        </w:rPr>
        <w:t>koji glasi:</w:t>
      </w:r>
    </w:p>
    <w:p w:rsidR="00DC7A41" w:rsidRPr="00D52912" w:rsidRDefault="00DC7A41" w:rsidP="00B302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255" w:rsidRPr="00D52912" w:rsidRDefault="00B30255" w:rsidP="00974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„Zabranjeno</w:t>
      </w:r>
      <w:r w:rsidR="00CE7D97" w:rsidRPr="00D52912">
        <w:rPr>
          <w:rFonts w:ascii="Times New Roman" w:hAnsi="Times New Roman"/>
          <w:sz w:val="24"/>
          <w:szCs w:val="24"/>
        </w:rPr>
        <w:t xml:space="preserve"> je </w:t>
      </w:r>
      <w:r w:rsidRPr="00D52912">
        <w:rPr>
          <w:rFonts w:ascii="Times New Roman" w:hAnsi="Times New Roman"/>
          <w:sz w:val="24"/>
          <w:szCs w:val="24"/>
        </w:rPr>
        <w:t>p</w:t>
      </w:r>
      <w:r w:rsidR="00346D16" w:rsidRPr="00D52912">
        <w:rPr>
          <w:rFonts w:ascii="Times New Roman" w:hAnsi="Times New Roman"/>
          <w:sz w:val="24"/>
          <w:szCs w:val="24"/>
        </w:rPr>
        <w:t>isati grafite, poruke i slično</w:t>
      </w:r>
      <w:r w:rsidR="00A571D5">
        <w:rPr>
          <w:rFonts w:ascii="Times New Roman" w:hAnsi="Times New Roman"/>
          <w:sz w:val="24"/>
          <w:szCs w:val="24"/>
        </w:rPr>
        <w:t xml:space="preserve"> </w:t>
      </w:r>
      <w:r w:rsidR="007C1CA8">
        <w:rPr>
          <w:rFonts w:ascii="Times New Roman" w:hAnsi="Times New Roman"/>
          <w:sz w:val="24"/>
          <w:szCs w:val="24"/>
        </w:rPr>
        <w:t>na</w:t>
      </w:r>
      <w:r w:rsidR="007C1CA8" w:rsidRPr="007C1CA8">
        <w:rPr>
          <w:rFonts w:ascii="Times New Roman" w:hAnsi="Times New Roman"/>
          <w:sz w:val="24"/>
          <w:szCs w:val="24"/>
        </w:rPr>
        <w:t xml:space="preserve"> </w:t>
      </w:r>
      <w:r w:rsidR="007C1CA8" w:rsidRPr="00D52912">
        <w:rPr>
          <w:rFonts w:ascii="Times New Roman" w:hAnsi="Times New Roman"/>
          <w:sz w:val="24"/>
          <w:szCs w:val="24"/>
        </w:rPr>
        <w:t>stupovima i kabelskim razvodnim ormarima javne rasvjete</w:t>
      </w:r>
      <w:r w:rsidR="007C1CA8">
        <w:rPr>
          <w:rFonts w:ascii="Times New Roman" w:hAnsi="Times New Roman"/>
          <w:sz w:val="24"/>
          <w:szCs w:val="24"/>
        </w:rPr>
        <w:t xml:space="preserve"> </w:t>
      </w:r>
      <w:r w:rsidR="00A571D5">
        <w:rPr>
          <w:rFonts w:ascii="Times New Roman" w:hAnsi="Times New Roman"/>
          <w:sz w:val="24"/>
          <w:szCs w:val="24"/>
        </w:rPr>
        <w:t>te o</w:t>
      </w:r>
      <w:r w:rsidR="008530D1">
        <w:rPr>
          <w:rFonts w:ascii="Times New Roman" w:hAnsi="Times New Roman"/>
          <w:sz w:val="24"/>
          <w:szCs w:val="24"/>
        </w:rPr>
        <w:t>nemogućavati</w:t>
      </w:r>
      <w:r w:rsidR="00A571D5" w:rsidRPr="00D52912">
        <w:rPr>
          <w:rFonts w:ascii="Times New Roman" w:hAnsi="Times New Roman"/>
          <w:sz w:val="24"/>
          <w:szCs w:val="24"/>
        </w:rPr>
        <w:t xml:space="preserve"> pristup</w:t>
      </w:r>
      <w:r w:rsidR="00007FF8" w:rsidRPr="00D52912">
        <w:rPr>
          <w:rFonts w:ascii="Times New Roman" w:hAnsi="Times New Roman"/>
          <w:sz w:val="24"/>
          <w:szCs w:val="24"/>
        </w:rPr>
        <w:t xml:space="preserve"> </w:t>
      </w:r>
      <w:bookmarkStart w:id="3" w:name="_Hlk24707875"/>
      <w:r w:rsidR="00007FF8" w:rsidRPr="00D52912">
        <w:rPr>
          <w:rFonts w:ascii="Times New Roman" w:hAnsi="Times New Roman"/>
          <w:sz w:val="24"/>
          <w:szCs w:val="24"/>
        </w:rPr>
        <w:t>stupovima i kabelskim razvodnim ormarima javne rasvjete</w:t>
      </w:r>
      <w:r w:rsidR="00346D16" w:rsidRPr="00D52912">
        <w:rPr>
          <w:rFonts w:ascii="Times New Roman" w:hAnsi="Times New Roman"/>
          <w:sz w:val="24"/>
          <w:szCs w:val="24"/>
        </w:rPr>
        <w:t xml:space="preserve"> </w:t>
      </w:r>
      <w:bookmarkEnd w:id="3"/>
      <w:r w:rsidR="00A571D5">
        <w:rPr>
          <w:rFonts w:ascii="Times New Roman" w:hAnsi="Times New Roman"/>
          <w:sz w:val="24"/>
          <w:szCs w:val="24"/>
        </w:rPr>
        <w:t>i</w:t>
      </w:r>
      <w:r w:rsidR="00346D16" w:rsidRPr="00D52912">
        <w:rPr>
          <w:rFonts w:ascii="Times New Roman" w:hAnsi="Times New Roman"/>
          <w:sz w:val="24"/>
          <w:szCs w:val="24"/>
        </w:rPr>
        <w:t xml:space="preserve"> </w:t>
      </w:r>
      <w:r w:rsidRPr="00D52912">
        <w:rPr>
          <w:rFonts w:ascii="Times New Roman" w:hAnsi="Times New Roman"/>
          <w:sz w:val="24"/>
          <w:szCs w:val="24"/>
        </w:rPr>
        <w:t xml:space="preserve">postavljati strujne kablove ili </w:t>
      </w:r>
      <w:r w:rsidR="00CE7D97" w:rsidRPr="00D52912">
        <w:rPr>
          <w:rFonts w:ascii="Times New Roman" w:hAnsi="Times New Roman"/>
          <w:sz w:val="24"/>
          <w:szCs w:val="24"/>
        </w:rPr>
        <w:t xml:space="preserve">druge </w:t>
      </w:r>
      <w:r w:rsidRPr="00D52912">
        <w:rPr>
          <w:rFonts w:ascii="Times New Roman" w:hAnsi="Times New Roman"/>
          <w:sz w:val="24"/>
          <w:szCs w:val="24"/>
        </w:rPr>
        <w:t xml:space="preserve">predmete koji mogu oštetiti </w:t>
      </w:r>
      <w:r w:rsidR="009862C5" w:rsidRPr="00D52912">
        <w:rPr>
          <w:rFonts w:ascii="Times New Roman" w:hAnsi="Times New Roman"/>
          <w:sz w:val="24"/>
          <w:szCs w:val="24"/>
        </w:rPr>
        <w:t>stupove javne rasvjete</w:t>
      </w:r>
      <w:r w:rsidR="00330326" w:rsidRPr="00D52912">
        <w:rPr>
          <w:rFonts w:ascii="Times New Roman" w:hAnsi="Times New Roman"/>
          <w:sz w:val="24"/>
          <w:szCs w:val="24"/>
        </w:rPr>
        <w:t>.</w:t>
      </w:r>
    </w:p>
    <w:p w:rsidR="00BB0020" w:rsidRPr="00D52912" w:rsidRDefault="00BB0020" w:rsidP="00974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5D5" w:rsidRPr="00D52912" w:rsidRDefault="007C1CA8" w:rsidP="009747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  <w:r w:rsidR="006965D5" w:rsidRPr="00D52912">
        <w:rPr>
          <w:rFonts w:ascii="Times New Roman" w:hAnsi="Times New Roman"/>
          <w:b/>
          <w:sz w:val="24"/>
          <w:szCs w:val="24"/>
        </w:rPr>
        <w:t>.</w:t>
      </w:r>
    </w:p>
    <w:p w:rsidR="000D08A3" w:rsidRPr="00D52912" w:rsidRDefault="000D08A3" w:rsidP="00696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5D5" w:rsidRDefault="006965D5" w:rsidP="00B30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U članku 61. riječi: </w:t>
      </w:r>
      <w:r w:rsidR="00DC397E" w:rsidRPr="00D52912">
        <w:rPr>
          <w:rFonts w:ascii="Times New Roman" w:hAnsi="Times New Roman"/>
          <w:sz w:val="24"/>
          <w:szCs w:val="24"/>
        </w:rPr>
        <w:t>„tijela</w:t>
      </w:r>
      <w:r w:rsidR="001075C5">
        <w:rPr>
          <w:rFonts w:ascii="Times New Roman" w:hAnsi="Times New Roman"/>
          <w:sz w:val="24"/>
          <w:szCs w:val="24"/>
        </w:rPr>
        <w:t xml:space="preserve"> koje</w:t>
      </w:r>
      <w:r w:rsidR="00DA7077">
        <w:rPr>
          <w:rFonts w:ascii="Times New Roman" w:hAnsi="Times New Roman"/>
          <w:sz w:val="24"/>
          <w:szCs w:val="24"/>
        </w:rPr>
        <w:t xml:space="preserve"> imenuje</w:t>
      </w:r>
      <w:r w:rsidR="001075C5">
        <w:rPr>
          <w:rFonts w:ascii="Times New Roman" w:hAnsi="Times New Roman"/>
          <w:sz w:val="24"/>
          <w:szCs w:val="24"/>
        </w:rPr>
        <w:t>“ zamjenjuju se riječ</w:t>
      </w:r>
      <w:r w:rsidR="00407095">
        <w:rPr>
          <w:rFonts w:ascii="Times New Roman" w:hAnsi="Times New Roman"/>
          <w:sz w:val="24"/>
          <w:szCs w:val="24"/>
        </w:rPr>
        <w:t xml:space="preserve">ima: </w:t>
      </w:r>
      <w:r w:rsidR="001075C5">
        <w:rPr>
          <w:rFonts w:ascii="Times New Roman" w:hAnsi="Times New Roman"/>
          <w:sz w:val="24"/>
          <w:szCs w:val="24"/>
        </w:rPr>
        <w:t>“</w:t>
      </w:r>
      <w:r w:rsidR="00407095">
        <w:rPr>
          <w:rFonts w:ascii="Times New Roman" w:hAnsi="Times New Roman"/>
          <w:sz w:val="24"/>
          <w:szCs w:val="24"/>
        </w:rPr>
        <w:t>odnosno suglasnost</w:t>
      </w:r>
      <w:r w:rsidR="001075C5">
        <w:rPr>
          <w:rFonts w:ascii="Times New Roman" w:hAnsi="Times New Roman"/>
          <w:sz w:val="24"/>
          <w:szCs w:val="24"/>
        </w:rPr>
        <w:t xml:space="preserve"> tij</w:t>
      </w:r>
      <w:r w:rsidR="00407095">
        <w:rPr>
          <w:rFonts w:ascii="Times New Roman" w:hAnsi="Times New Roman"/>
          <w:sz w:val="24"/>
          <w:szCs w:val="24"/>
        </w:rPr>
        <w:t>el</w:t>
      </w:r>
      <w:r w:rsidR="001075C5">
        <w:rPr>
          <w:rFonts w:ascii="Times New Roman" w:hAnsi="Times New Roman"/>
          <w:sz w:val="24"/>
          <w:szCs w:val="24"/>
        </w:rPr>
        <w:t>a</w:t>
      </w:r>
      <w:r w:rsidR="00DC397E" w:rsidRPr="00D52912">
        <w:rPr>
          <w:rFonts w:ascii="Times New Roman" w:hAnsi="Times New Roman"/>
          <w:sz w:val="24"/>
          <w:szCs w:val="24"/>
        </w:rPr>
        <w:t xml:space="preserve"> </w:t>
      </w:r>
      <w:r w:rsidR="007C1CA8">
        <w:rPr>
          <w:rFonts w:ascii="Times New Roman" w:hAnsi="Times New Roman"/>
          <w:sz w:val="24"/>
          <w:szCs w:val="24"/>
        </w:rPr>
        <w:t xml:space="preserve"> koje osniva i imenuje</w:t>
      </w:r>
      <w:r w:rsidR="00F34E74">
        <w:rPr>
          <w:rFonts w:ascii="Times New Roman" w:hAnsi="Times New Roman"/>
          <w:sz w:val="24"/>
          <w:szCs w:val="24"/>
        </w:rPr>
        <w:t>“</w:t>
      </w:r>
      <w:r w:rsidR="00DA7077">
        <w:rPr>
          <w:rFonts w:ascii="Times New Roman" w:hAnsi="Times New Roman"/>
          <w:sz w:val="24"/>
          <w:szCs w:val="24"/>
        </w:rPr>
        <w:t>.</w:t>
      </w:r>
    </w:p>
    <w:p w:rsidR="00DA7077" w:rsidRPr="00D52912" w:rsidRDefault="00DA7077" w:rsidP="00B302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5D5" w:rsidRPr="00D52912" w:rsidRDefault="007C1CA8" w:rsidP="00696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</w:t>
      </w:r>
      <w:r w:rsidR="006965D5" w:rsidRPr="00D52912">
        <w:rPr>
          <w:rFonts w:ascii="Times New Roman" w:hAnsi="Times New Roman"/>
          <w:b/>
          <w:sz w:val="24"/>
          <w:szCs w:val="24"/>
        </w:rPr>
        <w:t>.</w:t>
      </w:r>
    </w:p>
    <w:p w:rsidR="00393A6B" w:rsidRPr="00D52912" w:rsidRDefault="00393A6B" w:rsidP="00696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CD7" w:rsidRDefault="006965D5" w:rsidP="000B0C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62.</w:t>
      </w:r>
      <w:r w:rsidR="00254717" w:rsidRPr="00D52912">
        <w:rPr>
          <w:rFonts w:ascii="Times New Roman" w:hAnsi="Times New Roman"/>
          <w:sz w:val="24"/>
          <w:szCs w:val="24"/>
        </w:rPr>
        <w:t xml:space="preserve"> stav</w:t>
      </w:r>
      <w:r w:rsidR="000B0CD7">
        <w:rPr>
          <w:rFonts w:ascii="Times New Roman" w:hAnsi="Times New Roman"/>
          <w:sz w:val="24"/>
          <w:szCs w:val="24"/>
        </w:rPr>
        <w:t>ku</w:t>
      </w:r>
      <w:r w:rsidR="00254717" w:rsidRPr="00D52912">
        <w:rPr>
          <w:rFonts w:ascii="Times New Roman" w:hAnsi="Times New Roman"/>
          <w:sz w:val="24"/>
          <w:szCs w:val="24"/>
        </w:rPr>
        <w:t xml:space="preserve"> 2.</w:t>
      </w:r>
      <w:r w:rsidRPr="00D52912">
        <w:rPr>
          <w:rFonts w:ascii="Times New Roman" w:hAnsi="Times New Roman"/>
          <w:sz w:val="24"/>
          <w:szCs w:val="24"/>
        </w:rPr>
        <w:t xml:space="preserve"> </w:t>
      </w:r>
      <w:r w:rsidR="000B0CD7">
        <w:rPr>
          <w:rFonts w:ascii="Times New Roman" w:hAnsi="Times New Roman"/>
          <w:sz w:val="24"/>
          <w:szCs w:val="24"/>
        </w:rPr>
        <w:t>riječi: „koje imenuje Gradska skupština“  zamjenjuju se riječima: „</w:t>
      </w:r>
      <w:r w:rsidR="000B0CD7" w:rsidRPr="00D52912">
        <w:rPr>
          <w:rFonts w:ascii="Times New Roman" w:hAnsi="Times New Roman"/>
          <w:sz w:val="24"/>
          <w:szCs w:val="24"/>
        </w:rPr>
        <w:t xml:space="preserve"> </w:t>
      </w:r>
      <w:r w:rsidR="000B0CD7">
        <w:rPr>
          <w:rFonts w:ascii="Times New Roman" w:hAnsi="Times New Roman"/>
          <w:sz w:val="24"/>
          <w:szCs w:val="24"/>
        </w:rPr>
        <w:t xml:space="preserve">iz članka </w:t>
      </w:r>
      <w:r w:rsidR="007C1CA8">
        <w:rPr>
          <w:rFonts w:ascii="Times New Roman" w:hAnsi="Times New Roman"/>
          <w:sz w:val="24"/>
          <w:szCs w:val="24"/>
        </w:rPr>
        <w:t>61</w:t>
      </w:r>
      <w:r w:rsidR="000B0CD7">
        <w:rPr>
          <w:rFonts w:ascii="Times New Roman" w:hAnsi="Times New Roman"/>
          <w:sz w:val="24"/>
          <w:szCs w:val="24"/>
        </w:rPr>
        <w:t>. ove odluke“.</w:t>
      </w:r>
    </w:p>
    <w:p w:rsidR="006965D5" w:rsidRDefault="006965D5" w:rsidP="00696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5D5" w:rsidRPr="00D52912" w:rsidRDefault="00E5234A" w:rsidP="00696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1</w:t>
      </w:r>
      <w:r w:rsidR="007C1CA8">
        <w:rPr>
          <w:rFonts w:ascii="Times New Roman" w:hAnsi="Times New Roman"/>
          <w:b/>
          <w:sz w:val="24"/>
          <w:szCs w:val="24"/>
        </w:rPr>
        <w:t>1</w:t>
      </w:r>
      <w:r w:rsidR="006965D5" w:rsidRPr="00D52912">
        <w:rPr>
          <w:rFonts w:ascii="Times New Roman" w:hAnsi="Times New Roman"/>
          <w:b/>
          <w:sz w:val="24"/>
          <w:szCs w:val="24"/>
        </w:rPr>
        <w:t>.</w:t>
      </w:r>
    </w:p>
    <w:p w:rsidR="006965D5" w:rsidRPr="00D52912" w:rsidRDefault="006965D5" w:rsidP="00696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5D5" w:rsidRPr="00D52912" w:rsidRDefault="007C1CA8" w:rsidP="00407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članku 63. stavcima 2., 3. i </w:t>
      </w:r>
      <w:r w:rsidR="00407095">
        <w:rPr>
          <w:rFonts w:ascii="Times New Roman" w:hAnsi="Times New Roman"/>
          <w:sz w:val="24"/>
          <w:szCs w:val="24"/>
        </w:rPr>
        <w:t>5.</w:t>
      </w:r>
      <w:r w:rsidR="0086059F" w:rsidRPr="00D52912">
        <w:rPr>
          <w:rFonts w:ascii="Times New Roman" w:hAnsi="Times New Roman"/>
          <w:sz w:val="24"/>
          <w:szCs w:val="24"/>
        </w:rPr>
        <w:t xml:space="preserve"> </w:t>
      </w:r>
      <w:r w:rsidR="006965D5" w:rsidRPr="00D52912">
        <w:rPr>
          <w:rFonts w:ascii="Times New Roman" w:hAnsi="Times New Roman"/>
          <w:sz w:val="24"/>
          <w:szCs w:val="24"/>
        </w:rPr>
        <w:t>riječi: „koje</w:t>
      </w:r>
      <w:r w:rsidR="00407095">
        <w:rPr>
          <w:rFonts w:ascii="Times New Roman" w:hAnsi="Times New Roman"/>
          <w:sz w:val="24"/>
          <w:szCs w:val="24"/>
        </w:rPr>
        <w:t xml:space="preserve"> imenuje Gradska skupština</w:t>
      </w:r>
      <w:r w:rsidR="006965D5" w:rsidRPr="00D52912">
        <w:rPr>
          <w:rFonts w:ascii="Times New Roman" w:hAnsi="Times New Roman"/>
          <w:sz w:val="24"/>
          <w:szCs w:val="24"/>
        </w:rPr>
        <w:t xml:space="preserve">“ </w:t>
      </w:r>
      <w:r w:rsidR="00407095">
        <w:rPr>
          <w:rFonts w:ascii="Times New Roman" w:hAnsi="Times New Roman"/>
          <w:sz w:val="24"/>
          <w:szCs w:val="24"/>
        </w:rPr>
        <w:t xml:space="preserve">zamjenjuju se </w:t>
      </w:r>
      <w:r w:rsidR="006965D5" w:rsidRPr="00D52912">
        <w:rPr>
          <w:rFonts w:ascii="Times New Roman" w:hAnsi="Times New Roman"/>
          <w:sz w:val="24"/>
          <w:szCs w:val="24"/>
        </w:rPr>
        <w:t xml:space="preserve"> riječi</w:t>
      </w:r>
      <w:r w:rsidR="00407095">
        <w:rPr>
          <w:rFonts w:ascii="Times New Roman" w:hAnsi="Times New Roman"/>
          <w:sz w:val="24"/>
          <w:szCs w:val="24"/>
        </w:rPr>
        <w:t>ma</w:t>
      </w:r>
      <w:r w:rsidR="006965D5" w:rsidRPr="00D52912">
        <w:rPr>
          <w:rFonts w:ascii="Times New Roman" w:hAnsi="Times New Roman"/>
          <w:sz w:val="24"/>
          <w:szCs w:val="24"/>
        </w:rPr>
        <w:t>: „</w:t>
      </w:r>
      <w:r w:rsidR="00407095">
        <w:rPr>
          <w:rFonts w:ascii="Times New Roman" w:hAnsi="Times New Roman"/>
          <w:sz w:val="24"/>
          <w:szCs w:val="24"/>
        </w:rPr>
        <w:t xml:space="preserve">iz članka </w:t>
      </w:r>
      <w:r>
        <w:rPr>
          <w:rFonts w:ascii="Times New Roman" w:hAnsi="Times New Roman"/>
          <w:sz w:val="24"/>
          <w:szCs w:val="24"/>
        </w:rPr>
        <w:t>61</w:t>
      </w:r>
      <w:r w:rsidR="00F31B75">
        <w:rPr>
          <w:rFonts w:ascii="Times New Roman" w:hAnsi="Times New Roman"/>
          <w:sz w:val="24"/>
          <w:szCs w:val="24"/>
        </w:rPr>
        <w:t xml:space="preserve">. </w:t>
      </w:r>
      <w:r w:rsidR="00407095">
        <w:rPr>
          <w:rFonts w:ascii="Times New Roman" w:hAnsi="Times New Roman"/>
          <w:sz w:val="24"/>
          <w:szCs w:val="24"/>
        </w:rPr>
        <w:t>ove odluke“.</w:t>
      </w:r>
    </w:p>
    <w:p w:rsidR="007A4840" w:rsidRPr="00D52912" w:rsidRDefault="007A4840" w:rsidP="007A4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97E" w:rsidRPr="00D52912" w:rsidRDefault="00DC397E" w:rsidP="00DC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_Hlk24032209"/>
      <w:r w:rsidRPr="00D52912">
        <w:rPr>
          <w:rFonts w:ascii="Times New Roman" w:hAnsi="Times New Roman"/>
          <w:b/>
          <w:sz w:val="24"/>
          <w:szCs w:val="24"/>
        </w:rPr>
        <w:t>Članak 1</w:t>
      </w:r>
      <w:r w:rsidR="007C1CA8">
        <w:rPr>
          <w:rFonts w:ascii="Times New Roman" w:hAnsi="Times New Roman"/>
          <w:b/>
          <w:sz w:val="24"/>
          <w:szCs w:val="24"/>
        </w:rPr>
        <w:t>2</w:t>
      </w:r>
      <w:r w:rsidRPr="00D52912">
        <w:rPr>
          <w:rFonts w:ascii="Times New Roman" w:hAnsi="Times New Roman"/>
          <w:b/>
          <w:sz w:val="24"/>
          <w:szCs w:val="24"/>
        </w:rPr>
        <w:t>.</w:t>
      </w:r>
    </w:p>
    <w:bookmarkEnd w:id="4"/>
    <w:p w:rsidR="00074E70" w:rsidRPr="00D52912" w:rsidRDefault="00074E70" w:rsidP="00DC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97E" w:rsidRPr="00D52912" w:rsidRDefault="00DC397E" w:rsidP="00DC39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U članku 64. </w:t>
      </w:r>
      <w:r w:rsidR="001A0A7A">
        <w:rPr>
          <w:rFonts w:ascii="Times New Roman" w:hAnsi="Times New Roman"/>
          <w:sz w:val="24"/>
          <w:szCs w:val="24"/>
        </w:rPr>
        <w:t xml:space="preserve">dodaje se nova alineja 1. koja glasi: </w:t>
      </w:r>
    </w:p>
    <w:p w:rsidR="00074E70" w:rsidRPr="00D52912" w:rsidRDefault="00074E70" w:rsidP="00074E70">
      <w:pPr>
        <w:spacing w:before="100" w:beforeAutospacing="1"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>„ -</w:t>
      </w:r>
      <w:r w:rsidR="002F5157"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ocjena prihvatljivosti postavljanja, premještanja i uklanjanja spomenika, </w:t>
      </w:r>
      <w:bookmarkStart w:id="5" w:name="_Hlk24103762"/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skulpture, spomen-ploče, sakralnog obilježja i umjetničke instalacije </w:t>
      </w:r>
      <w:bookmarkEnd w:id="5"/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tijela </w:t>
      </w:r>
      <w:r w:rsidR="001A0A7A">
        <w:rPr>
          <w:rFonts w:ascii="Times New Roman" w:hAnsi="Times New Roman"/>
          <w:sz w:val="24"/>
          <w:szCs w:val="24"/>
        </w:rPr>
        <w:t xml:space="preserve">iz članka </w:t>
      </w:r>
      <w:r w:rsidR="007C1CA8">
        <w:rPr>
          <w:rFonts w:ascii="Times New Roman" w:hAnsi="Times New Roman"/>
          <w:sz w:val="24"/>
          <w:szCs w:val="24"/>
        </w:rPr>
        <w:t>6</w:t>
      </w:r>
      <w:r w:rsidR="00F31B75">
        <w:rPr>
          <w:rFonts w:ascii="Times New Roman" w:hAnsi="Times New Roman"/>
          <w:sz w:val="24"/>
          <w:szCs w:val="24"/>
        </w:rPr>
        <w:t>1</w:t>
      </w:r>
      <w:r w:rsidR="007C1CA8">
        <w:rPr>
          <w:rFonts w:ascii="Times New Roman" w:hAnsi="Times New Roman"/>
          <w:sz w:val="24"/>
          <w:szCs w:val="24"/>
        </w:rPr>
        <w:t xml:space="preserve">. </w:t>
      </w:r>
      <w:r w:rsidR="001A0A7A">
        <w:rPr>
          <w:rFonts w:ascii="Times New Roman" w:hAnsi="Times New Roman"/>
          <w:sz w:val="24"/>
          <w:szCs w:val="24"/>
        </w:rPr>
        <w:t>ove odluke</w:t>
      </w:r>
      <w:r w:rsidR="002F5157" w:rsidRPr="00D52912">
        <w:rPr>
          <w:rFonts w:ascii="Times New Roman" w:eastAsiaTheme="minorHAnsi" w:hAnsi="Times New Roman"/>
          <w:sz w:val="24"/>
          <w:szCs w:val="24"/>
          <w:lang w:eastAsia="en-US"/>
        </w:rPr>
        <w:t>,“.</w:t>
      </w:r>
    </w:p>
    <w:p w:rsidR="002F5157" w:rsidRPr="00D52912" w:rsidRDefault="002F5157" w:rsidP="0086059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1A0A7A" w:rsidRPr="00D52912" w:rsidRDefault="002F5157" w:rsidP="00586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U d</w:t>
      </w:r>
      <w:r w:rsidR="0086059F" w:rsidRPr="00D52912">
        <w:rPr>
          <w:rFonts w:ascii="Times New Roman" w:eastAsiaTheme="minorHAnsi" w:hAnsi="Times New Roman"/>
          <w:sz w:val="24"/>
          <w:szCs w:val="24"/>
          <w:lang w:eastAsia="en-US"/>
        </w:rPr>
        <w:t>osadašnj</w:t>
      </w: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oj </w:t>
      </w:r>
      <w:r w:rsidR="0086059F" w:rsidRPr="00D52912">
        <w:rPr>
          <w:rFonts w:ascii="Times New Roman" w:eastAsiaTheme="minorHAnsi" w:hAnsi="Times New Roman"/>
          <w:sz w:val="24"/>
          <w:szCs w:val="24"/>
          <w:lang w:eastAsia="en-US"/>
        </w:rPr>
        <w:t>alinej</w:t>
      </w: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>i 1.</w:t>
      </w:r>
      <w:r w:rsidR="001A0A7A">
        <w:rPr>
          <w:rFonts w:ascii="Times New Roman" w:eastAsiaTheme="minorHAnsi" w:hAnsi="Times New Roman"/>
          <w:sz w:val="24"/>
          <w:szCs w:val="24"/>
          <w:lang w:eastAsia="en-US"/>
        </w:rPr>
        <w:t xml:space="preserve"> koja postaje alineja 2. </w:t>
      </w:r>
      <w:r w:rsidR="00586717">
        <w:rPr>
          <w:rFonts w:ascii="Times New Roman" w:eastAsiaTheme="minorHAnsi" w:hAnsi="Times New Roman"/>
          <w:sz w:val="24"/>
          <w:szCs w:val="24"/>
          <w:lang w:eastAsia="en-US"/>
        </w:rPr>
        <w:t xml:space="preserve">riječi: </w:t>
      </w:r>
      <w:r w:rsidR="001A0A7A">
        <w:rPr>
          <w:rFonts w:ascii="Times New Roman" w:hAnsi="Times New Roman"/>
          <w:sz w:val="24"/>
          <w:szCs w:val="24"/>
        </w:rPr>
        <w:t>„koje imenuje Gradska skupština“ zamjenjuju se riječima: „</w:t>
      </w:r>
      <w:bookmarkStart w:id="6" w:name="_Hlk24363512"/>
      <w:r w:rsidR="001A0A7A">
        <w:rPr>
          <w:rFonts w:ascii="Times New Roman" w:hAnsi="Times New Roman"/>
          <w:sz w:val="24"/>
          <w:szCs w:val="24"/>
        </w:rPr>
        <w:t>iz članka</w:t>
      </w:r>
      <w:r w:rsidR="007C1CA8">
        <w:rPr>
          <w:rFonts w:ascii="Times New Roman" w:hAnsi="Times New Roman"/>
          <w:sz w:val="24"/>
          <w:szCs w:val="24"/>
        </w:rPr>
        <w:t xml:space="preserve"> 61</w:t>
      </w:r>
      <w:r w:rsidR="001A0A7A">
        <w:rPr>
          <w:rFonts w:ascii="Times New Roman" w:hAnsi="Times New Roman"/>
          <w:sz w:val="24"/>
          <w:szCs w:val="24"/>
        </w:rPr>
        <w:t>. ove odluke</w:t>
      </w:r>
      <w:bookmarkEnd w:id="6"/>
      <w:r w:rsidR="001A0A7A">
        <w:rPr>
          <w:rFonts w:ascii="Times New Roman" w:hAnsi="Times New Roman"/>
          <w:sz w:val="24"/>
          <w:szCs w:val="24"/>
        </w:rPr>
        <w:t>“.</w:t>
      </w:r>
    </w:p>
    <w:p w:rsidR="009C3254" w:rsidRPr="00D52912" w:rsidRDefault="009C3254" w:rsidP="00586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254" w:rsidRPr="00D52912" w:rsidRDefault="009C3254" w:rsidP="00586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Dosadašnja alineja 2. postaje alineja 3.</w:t>
      </w:r>
    </w:p>
    <w:p w:rsidR="009C3254" w:rsidRPr="00D52912" w:rsidRDefault="009C3254" w:rsidP="00586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 </w:t>
      </w:r>
    </w:p>
    <w:p w:rsidR="009C3254" w:rsidRDefault="001A0A7A" w:rsidP="00586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C3254" w:rsidRPr="00D52912">
        <w:rPr>
          <w:rFonts w:ascii="Times New Roman" w:hAnsi="Times New Roman"/>
          <w:sz w:val="24"/>
          <w:szCs w:val="24"/>
        </w:rPr>
        <w:t>osadašn</w:t>
      </w:r>
      <w:r>
        <w:rPr>
          <w:rFonts w:ascii="Times New Roman" w:hAnsi="Times New Roman"/>
          <w:sz w:val="24"/>
          <w:szCs w:val="24"/>
        </w:rPr>
        <w:t>ja</w:t>
      </w:r>
      <w:r w:rsidR="002F5157" w:rsidRPr="00D52912">
        <w:rPr>
          <w:rFonts w:ascii="Times New Roman" w:hAnsi="Times New Roman"/>
          <w:sz w:val="24"/>
          <w:szCs w:val="24"/>
        </w:rPr>
        <w:t xml:space="preserve"> alinej</w:t>
      </w:r>
      <w:r>
        <w:rPr>
          <w:rFonts w:ascii="Times New Roman" w:hAnsi="Times New Roman"/>
          <w:sz w:val="24"/>
          <w:szCs w:val="24"/>
        </w:rPr>
        <w:t>a</w:t>
      </w:r>
      <w:r w:rsidR="002F5157" w:rsidRPr="00D52912">
        <w:rPr>
          <w:rFonts w:ascii="Times New Roman" w:hAnsi="Times New Roman"/>
          <w:sz w:val="24"/>
          <w:szCs w:val="24"/>
        </w:rPr>
        <w:t xml:space="preserve"> 3. koja postaje alineja 4.</w:t>
      </w:r>
      <w:r w:rsidR="001057B8" w:rsidRPr="00D52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mijenja se i glasi</w:t>
      </w:r>
      <w:r w:rsidR="001057B8" w:rsidRPr="00D52912">
        <w:rPr>
          <w:rFonts w:ascii="Times New Roman" w:hAnsi="Times New Roman"/>
          <w:sz w:val="24"/>
          <w:szCs w:val="24"/>
        </w:rPr>
        <w:t xml:space="preserve">: </w:t>
      </w:r>
    </w:p>
    <w:p w:rsidR="00586717" w:rsidRDefault="00586717" w:rsidP="00586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717" w:rsidRPr="00586717" w:rsidRDefault="00586717" w:rsidP="00586717">
      <w:pPr>
        <w:jc w:val="both"/>
        <w:rPr>
          <w:rFonts w:ascii="Times New Roman" w:hAnsi="Times New Roman"/>
          <w:sz w:val="24"/>
          <w:szCs w:val="24"/>
        </w:rPr>
      </w:pPr>
      <w:r w:rsidRPr="00586717">
        <w:rPr>
          <w:rFonts w:ascii="Times New Roman" w:hAnsi="Times New Roman"/>
          <w:sz w:val="24"/>
          <w:szCs w:val="24"/>
        </w:rPr>
        <w:t xml:space="preserve">„- idejni projekt koji sadrži tehnički opis, nacrte - tlocrt, presjek i pogled - kotiran, položaj spomenika, </w:t>
      </w:r>
      <w:bookmarkStart w:id="7" w:name="_Hlk24363916"/>
      <w:r w:rsidRPr="00586717">
        <w:rPr>
          <w:rFonts w:ascii="Times New Roman" w:eastAsiaTheme="minorHAnsi" w:hAnsi="Times New Roman"/>
          <w:sz w:val="24"/>
          <w:szCs w:val="24"/>
        </w:rPr>
        <w:t>skulpture, spomen-ploče, sakralnog obilježja i umjetničke instalacije</w:t>
      </w:r>
      <w:r w:rsidRPr="00586717">
        <w:rPr>
          <w:rFonts w:ascii="Times New Roman" w:hAnsi="Times New Roman"/>
          <w:sz w:val="24"/>
          <w:szCs w:val="24"/>
        </w:rPr>
        <w:t xml:space="preserve"> </w:t>
      </w:r>
      <w:bookmarkEnd w:id="7"/>
      <w:r w:rsidRPr="00586717">
        <w:rPr>
          <w:rFonts w:ascii="Times New Roman" w:hAnsi="Times New Roman"/>
          <w:sz w:val="24"/>
          <w:szCs w:val="24"/>
        </w:rPr>
        <w:t>u prostoru - kotiran, oznaku lokacije na kopiji katastarskog plana, fotomontažu u prostoru, troškovnik svih radova, projektantsku procjenu radova, po potrebi statički proračun i upute za održavanje spomenika,</w:t>
      </w:r>
      <w:r w:rsidRPr="00586717">
        <w:rPr>
          <w:rFonts w:ascii="Times New Roman" w:eastAsiaTheme="minorHAnsi" w:hAnsi="Times New Roman"/>
          <w:sz w:val="24"/>
          <w:szCs w:val="24"/>
        </w:rPr>
        <w:t xml:space="preserve"> skulpture, spomen-ploče, sakralnog obilježja i umjetničke instalacije</w:t>
      </w:r>
      <w:r w:rsidRPr="00586717">
        <w:rPr>
          <w:rFonts w:ascii="Times New Roman" w:hAnsi="Times New Roman"/>
          <w:sz w:val="24"/>
          <w:szCs w:val="24"/>
        </w:rPr>
        <w:t xml:space="preserve"> te dokaz da je </w:t>
      </w:r>
      <w:r w:rsidRPr="00F31B75">
        <w:rPr>
          <w:rFonts w:ascii="Times New Roman" w:hAnsi="Times New Roman"/>
          <w:sz w:val="24"/>
          <w:szCs w:val="24"/>
        </w:rPr>
        <w:t>smještaj spomenika</w:t>
      </w:r>
      <w:r w:rsidR="00F31B75" w:rsidRPr="00F31B75">
        <w:rPr>
          <w:rFonts w:ascii="Times New Roman" w:hAnsi="Times New Roman"/>
          <w:sz w:val="24"/>
          <w:szCs w:val="24"/>
        </w:rPr>
        <w:t>,</w:t>
      </w:r>
      <w:r w:rsidR="00F31B75">
        <w:rPr>
          <w:rFonts w:ascii="Times New Roman" w:hAnsi="Times New Roman"/>
          <w:sz w:val="24"/>
          <w:szCs w:val="24"/>
        </w:rPr>
        <w:t xml:space="preserve"> skulpture, sakralnog obilježja i umjetničke instalacije </w:t>
      </w:r>
      <w:r w:rsidRPr="00586717">
        <w:rPr>
          <w:rFonts w:ascii="Times New Roman" w:hAnsi="Times New Roman"/>
          <w:sz w:val="24"/>
          <w:szCs w:val="24"/>
        </w:rPr>
        <w:t>u prostoru moguć prema</w:t>
      </w:r>
      <w:r w:rsidR="007C1CA8">
        <w:rPr>
          <w:rFonts w:ascii="Times New Roman" w:hAnsi="Times New Roman"/>
          <w:sz w:val="24"/>
          <w:szCs w:val="24"/>
        </w:rPr>
        <w:t xml:space="preserve"> prostornim mogućnostima</w:t>
      </w:r>
      <w:r>
        <w:rPr>
          <w:rFonts w:ascii="Times New Roman" w:hAnsi="Times New Roman"/>
          <w:sz w:val="24"/>
          <w:szCs w:val="24"/>
        </w:rPr>
        <w:t>,“.</w:t>
      </w:r>
    </w:p>
    <w:p w:rsidR="0086059F" w:rsidRPr="00D52912" w:rsidRDefault="00586717" w:rsidP="00586717">
      <w:pPr>
        <w:jc w:val="both"/>
        <w:rPr>
          <w:rFonts w:ascii="Times New Roman" w:hAnsi="Times New Roman"/>
          <w:sz w:val="24"/>
          <w:szCs w:val="24"/>
        </w:rPr>
      </w:pPr>
      <w:r w:rsidRPr="00586717">
        <w:rPr>
          <w:rFonts w:ascii="Times New Roman" w:hAnsi="Times New Roman"/>
          <w:sz w:val="24"/>
          <w:szCs w:val="24"/>
        </w:rPr>
        <w:t> </w:t>
      </w:r>
      <w:r w:rsidR="0086059F" w:rsidRPr="00D52912">
        <w:rPr>
          <w:rFonts w:ascii="Times New Roman" w:hAnsi="Times New Roman"/>
          <w:sz w:val="24"/>
          <w:szCs w:val="24"/>
        </w:rPr>
        <w:t>Dosadašnje</w:t>
      </w:r>
      <w:r w:rsidR="009C3254" w:rsidRPr="00D52912">
        <w:rPr>
          <w:rFonts w:ascii="Times New Roman" w:hAnsi="Times New Roman"/>
          <w:sz w:val="24"/>
          <w:szCs w:val="24"/>
        </w:rPr>
        <w:t xml:space="preserve"> alineje od 4</w:t>
      </w:r>
      <w:r w:rsidR="0086059F" w:rsidRPr="00D52912">
        <w:rPr>
          <w:rFonts w:ascii="Times New Roman" w:hAnsi="Times New Roman"/>
          <w:sz w:val="24"/>
          <w:szCs w:val="24"/>
        </w:rPr>
        <w:t xml:space="preserve">. do 6. postaju alineje od </w:t>
      </w:r>
      <w:r w:rsidR="009C3254" w:rsidRPr="00D52912">
        <w:rPr>
          <w:rFonts w:ascii="Times New Roman" w:hAnsi="Times New Roman"/>
          <w:sz w:val="24"/>
          <w:szCs w:val="24"/>
        </w:rPr>
        <w:t>5</w:t>
      </w:r>
      <w:r w:rsidR="0086059F" w:rsidRPr="00D52912">
        <w:rPr>
          <w:rFonts w:ascii="Times New Roman" w:hAnsi="Times New Roman"/>
          <w:sz w:val="24"/>
          <w:szCs w:val="24"/>
        </w:rPr>
        <w:t>. do 7.</w:t>
      </w:r>
    </w:p>
    <w:p w:rsidR="0086059F" w:rsidRPr="00D52912" w:rsidRDefault="0086059F" w:rsidP="00860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4E70" w:rsidRPr="00D52912" w:rsidRDefault="00074E70" w:rsidP="00074E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1</w:t>
      </w:r>
      <w:r w:rsidR="00BE1645">
        <w:rPr>
          <w:rFonts w:ascii="Times New Roman" w:hAnsi="Times New Roman"/>
          <w:b/>
          <w:sz w:val="24"/>
          <w:szCs w:val="24"/>
        </w:rPr>
        <w:t>3</w:t>
      </w:r>
      <w:r w:rsidRPr="00D52912">
        <w:rPr>
          <w:rFonts w:ascii="Times New Roman" w:hAnsi="Times New Roman"/>
          <w:b/>
          <w:sz w:val="24"/>
          <w:szCs w:val="24"/>
        </w:rPr>
        <w:t>.</w:t>
      </w:r>
    </w:p>
    <w:p w:rsidR="00074E70" w:rsidRPr="00D52912" w:rsidRDefault="00074E70" w:rsidP="00074E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4E70" w:rsidRPr="00D52912" w:rsidRDefault="00074E70" w:rsidP="00074E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U članku 66. stavku 1. dodaje se nova alineja 1. koja glasi: </w:t>
      </w:r>
    </w:p>
    <w:p w:rsidR="00074E70" w:rsidRPr="00D52912" w:rsidRDefault="00074E70" w:rsidP="00074E70">
      <w:pPr>
        <w:shd w:val="clear" w:color="auto" w:fill="FFFFFF"/>
        <w:spacing w:before="100" w:beforeAutospacing="1"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2912">
        <w:rPr>
          <w:rFonts w:ascii="Times New Roman" w:hAnsi="Times New Roman"/>
          <w:sz w:val="24"/>
          <w:szCs w:val="24"/>
        </w:rPr>
        <w:t>„ –</w:t>
      </w:r>
      <w:r w:rsidR="00220D8B" w:rsidRPr="00D52912">
        <w:rPr>
          <w:rFonts w:ascii="Times New Roman" w:hAnsi="Times New Roman"/>
          <w:sz w:val="24"/>
          <w:szCs w:val="24"/>
        </w:rPr>
        <w:t xml:space="preserve"> </w:t>
      </w:r>
      <w:r w:rsidR="001A0A7A">
        <w:rPr>
          <w:rFonts w:ascii="Times New Roman" w:hAnsi="Times New Roman"/>
          <w:sz w:val="24"/>
          <w:szCs w:val="24"/>
        </w:rPr>
        <w:t xml:space="preserve">donesenoj </w:t>
      </w: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>odluci Gradske skupštine o podizanju odnos</w:t>
      </w:r>
      <w:r w:rsidR="00220D8B" w:rsidRPr="00D52912">
        <w:rPr>
          <w:rFonts w:ascii="Times New Roman" w:eastAsiaTheme="minorHAnsi" w:hAnsi="Times New Roman"/>
          <w:sz w:val="24"/>
          <w:szCs w:val="24"/>
          <w:lang w:eastAsia="en-US"/>
        </w:rPr>
        <w:t>no</w:t>
      </w: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uklanjanju</w:t>
      </w:r>
      <w:r w:rsidR="001842B5"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spomenika,</w:t>
      </w:r>
      <w:r w:rsidR="002C59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86717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="001842B5"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20D8B" w:rsidRPr="00D52912">
        <w:rPr>
          <w:rFonts w:ascii="Times New Roman" w:eastAsiaTheme="minorHAnsi" w:hAnsi="Times New Roman"/>
          <w:sz w:val="24"/>
          <w:szCs w:val="24"/>
          <w:lang w:eastAsia="en-US"/>
        </w:rPr>
        <w:t>za postavljanje skulpture, spomen-ploče, sakralnog obilježja i umjetničke instalacije</w:t>
      </w:r>
      <w:r w:rsidR="001842B5"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po prethodno pribavljenoj</w:t>
      </w:r>
      <w:r w:rsidR="00220D8B"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suglasnosti tijela </w:t>
      </w:r>
      <w:r w:rsidR="001A0A7A">
        <w:rPr>
          <w:rFonts w:ascii="Times New Roman" w:hAnsi="Times New Roman"/>
          <w:sz w:val="24"/>
          <w:szCs w:val="24"/>
        </w:rPr>
        <w:t xml:space="preserve">iz članka </w:t>
      </w:r>
      <w:r w:rsidR="00DD35A5">
        <w:rPr>
          <w:rFonts w:ascii="Times New Roman" w:hAnsi="Times New Roman"/>
          <w:sz w:val="24"/>
          <w:szCs w:val="24"/>
        </w:rPr>
        <w:t>6</w:t>
      </w:r>
      <w:r w:rsidR="00F31B75">
        <w:rPr>
          <w:rFonts w:ascii="Times New Roman" w:hAnsi="Times New Roman"/>
          <w:sz w:val="24"/>
          <w:szCs w:val="24"/>
        </w:rPr>
        <w:t xml:space="preserve">1. </w:t>
      </w:r>
      <w:r w:rsidR="001A0A7A">
        <w:rPr>
          <w:rFonts w:ascii="Times New Roman" w:hAnsi="Times New Roman"/>
          <w:sz w:val="24"/>
          <w:szCs w:val="24"/>
        </w:rPr>
        <w:t>ove odluke</w:t>
      </w:r>
      <w:r w:rsidR="00220D8B" w:rsidRPr="00D52912">
        <w:rPr>
          <w:rFonts w:ascii="Times New Roman" w:eastAsiaTheme="minorHAnsi" w:hAnsi="Times New Roman"/>
          <w:sz w:val="24"/>
          <w:szCs w:val="24"/>
          <w:lang w:eastAsia="en-US"/>
        </w:rPr>
        <w:t>,“</w:t>
      </w: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494CC0" w:rsidRPr="00D52912" w:rsidRDefault="00494CC0" w:rsidP="00074E70">
      <w:pPr>
        <w:shd w:val="clear" w:color="auto" w:fill="FFFFFF"/>
        <w:spacing w:before="100" w:beforeAutospacing="1"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2912">
        <w:rPr>
          <w:rFonts w:ascii="Times New Roman" w:eastAsiaTheme="minorHAnsi" w:hAnsi="Times New Roman"/>
          <w:sz w:val="24"/>
          <w:szCs w:val="24"/>
          <w:lang w:eastAsia="en-US"/>
        </w:rPr>
        <w:t>Dosadašnje alineje od 1. do 5. postaju alineje od 2. do 6.</w:t>
      </w:r>
    </w:p>
    <w:p w:rsidR="002F5157" w:rsidRPr="00D52912" w:rsidRDefault="002F5157" w:rsidP="008C7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7E6A" w:rsidRPr="00D52912" w:rsidRDefault="00831A19" w:rsidP="008C7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 xml:space="preserve">Članak </w:t>
      </w:r>
      <w:r w:rsidR="00A846C7" w:rsidRPr="00D52912">
        <w:rPr>
          <w:rFonts w:ascii="Times New Roman" w:hAnsi="Times New Roman"/>
          <w:b/>
          <w:sz w:val="24"/>
          <w:szCs w:val="24"/>
        </w:rPr>
        <w:t>1</w:t>
      </w:r>
      <w:r w:rsidR="00BE1645">
        <w:rPr>
          <w:rFonts w:ascii="Times New Roman" w:hAnsi="Times New Roman"/>
          <w:b/>
          <w:sz w:val="24"/>
          <w:szCs w:val="24"/>
        </w:rPr>
        <w:t>4</w:t>
      </w:r>
      <w:r w:rsidR="008C7E6A" w:rsidRPr="00D52912">
        <w:rPr>
          <w:rFonts w:ascii="Times New Roman" w:hAnsi="Times New Roman"/>
          <w:b/>
          <w:sz w:val="24"/>
          <w:szCs w:val="24"/>
        </w:rPr>
        <w:t>.</w:t>
      </w:r>
    </w:p>
    <w:p w:rsidR="008C7E6A" w:rsidRPr="00D52912" w:rsidRDefault="008C7E6A" w:rsidP="008C7E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10E7" w:rsidRPr="00D52912" w:rsidRDefault="005B10E7" w:rsidP="004A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88. stavku 1.</w:t>
      </w:r>
      <w:r w:rsidR="00581C7E" w:rsidRPr="00D52912">
        <w:rPr>
          <w:rFonts w:ascii="Times New Roman" w:hAnsi="Times New Roman"/>
          <w:sz w:val="24"/>
          <w:szCs w:val="24"/>
        </w:rPr>
        <w:t xml:space="preserve"> </w:t>
      </w:r>
      <w:r w:rsidRPr="00D52912">
        <w:rPr>
          <w:rFonts w:ascii="Times New Roman" w:hAnsi="Times New Roman"/>
          <w:sz w:val="24"/>
          <w:szCs w:val="24"/>
        </w:rPr>
        <w:t>točka 3. mijenja se i glasi:</w:t>
      </w:r>
    </w:p>
    <w:p w:rsidR="005B10E7" w:rsidRPr="00D52912" w:rsidRDefault="005B10E7" w:rsidP="004A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0E7" w:rsidRPr="00D52912" w:rsidRDefault="005B10E7" w:rsidP="004A49A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„</w:t>
      </w:r>
      <w:r w:rsidR="004757CC" w:rsidRPr="00D52912">
        <w:rPr>
          <w:rFonts w:ascii="Times New Roman" w:hAnsi="Times New Roman"/>
          <w:sz w:val="24"/>
          <w:szCs w:val="24"/>
        </w:rPr>
        <w:t xml:space="preserve"> 3. </w:t>
      </w:r>
      <w:r w:rsidR="00393A6B" w:rsidRPr="00D52912">
        <w:rPr>
          <w:rFonts w:ascii="Times New Roman" w:hAnsi="Times New Roman"/>
          <w:sz w:val="24"/>
          <w:szCs w:val="24"/>
        </w:rPr>
        <w:t>o</w:t>
      </w:r>
      <w:r w:rsidRPr="00D52912">
        <w:rPr>
          <w:rFonts w:ascii="Times New Roman" w:hAnsi="Times New Roman"/>
          <w:sz w:val="24"/>
          <w:szCs w:val="24"/>
        </w:rPr>
        <w:t xml:space="preserve">nemogućavati pristup vozilu za </w:t>
      </w:r>
      <w:r w:rsidR="004757CC" w:rsidRPr="00D52912">
        <w:rPr>
          <w:rFonts w:ascii="Times New Roman" w:hAnsi="Times New Roman"/>
          <w:sz w:val="24"/>
          <w:szCs w:val="24"/>
        </w:rPr>
        <w:t>sa</w:t>
      </w:r>
      <w:r w:rsidRPr="00D52912">
        <w:rPr>
          <w:rFonts w:ascii="Times New Roman" w:hAnsi="Times New Roman"/>
          <w:sz w:val="24"/>
          <w:szCs w:val="24"/>
        </w:rPr>
        <w:t xml:space="preserve">kupljanje otpada do mjesta na kojem se nalaze spremnici za </w:t>
      </w:r>
      <w:r w:rsidR="004757CC" w:rsidRPr="00D52912">
        <w:rPr>
          <w:rFonts w:ascii="Times New Roman" w:hAnsi="Times New Roman"/>
          <w:sz w:val="24"/>
          <w:szCs w:val="24"/>
        </w:rPr>
        <w:t>otpad</w:t>
      </w:r>
      <w:r w:rsidR="00581C7E" w:rsidRPr="00D52912">
        <w:rPr>
          <w:rFonts w:ascii="Times New Roman" w:hAnsi="Times New Roman"/>
          <w:sz w:val="24"/>
          <w:szCs w:val="24"/>
        </w:rPr>
        <w:t>;</w:t>
      </w:r>
      <w:r w:rsidRPr="00D52912">
        <w:rPr>
          <w:rFonts w:ascii="Times New Roman" w:hAnsi="Times New Roman"/>
          <w:sz w:val="24"/>
          <w:szCs w:val="24"/>
        </w:rPr>
        <w:t>“</w:t>
      </w:r>
    </w:p>
    <w:p w:rsidR="00393A6B" w:rsidRPr="00D52912" w:rsidRDefault="00393A6B" w:rsidP="004A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C7E" w:rsidRPr="00D52912" w:rsidRDefault="00581C7E" w:rsidP="004A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t</w:t>
      </w:r>
      <w:r w:rsidR="00806CD1" w:rsidRPr="00D52912">
        <w:rPr>
          <w:rFonts w:ascii="Times New Roman" w:hAnsi="Times New Roman"/>
          <w:sz w:val="24"/>
          <w:szCs w:val="24"/>
        </w:rPr>
        <w:t>očk</w:t>
      </w:r>
      <w:r w:rsidRPr="00D52912">
        <w:rPr>
          <w:rFonts w:ascii="Times New Roman" w:hAnsi="Times New Roman"/>
          <w:sz w:val="24"/>
          <w:szCs w:val="24"/>
        </w:rPr>
        <w:t>i</w:t>
      </w:r>
      <w:r w:rsidR="00806CD1" w:rsidRPr="00D52912">
        <w:rPr>
          <w:rFonts w:ascii="Times New Roman" w:hAnsi="Times New Roman"/>
          <w:sz w:val="24"/>
          <w:szCs w:val="24"/>
        </w:rPr>
        <w:t xml:space="preserve"> 6. </w:t>
      </w:r>
      <w:r w:rsidRPr="00D52912">
        <w:rPr>
          <w:rFonts w:ascii="Times New Roman" w:hAnsi="Times New Roman"/>
          <w:sz w:val="24"/>
          <w:szCs w:val="24"/>
        </w:rPr>
        <w:t>iza riječi:</w:t>
      </w:r>
      <w:r w:rsidR="00B3211C" w:rsidRPr="00D52912">
        <w:rPr>
          <w:rFonts w:ascii="Times New Roman" w:hAnsi="Times New Roman"/>
          <w:sz w:val="24"/>
          <w:szCs w:val="24"/>
        </w:rPr>
        <w:t xml:space="preserve"> „kamperska vozila“ dodaje se zarez</w:t>
      </w:r>
      <w:r w:rsidR="00D04E01">
        <w:rPr>
          <w:rFonts w:ascii="Times New Roman" w:hAnsi="Times New Roman"/>
          <w:sz w:val="24"/>
          <w:szCs w:val="24"/>
        </w:rPr>
        <w:t>,</w:t>
      </w:r>
      <w:r w:rsidR="00B3211C" w:rsidRPr="00D52912">
        <w:rPr>
          <w:rFonts w:ascii="Times New Roman" w:hAnsi="Times New Roman"/>
          <w:sz w:val="24"/>
          <w:szCs w:val="24"/>
        </w:rPr>
        <w:t xml:space="preserve"> a  riječi: „i prikolice“</w:t>
      </w:r>
      <w:r w:rsidRPr="00D52912">
        <w:rPr>
          <w:rFonts w:ascii="Times New Roman" w:hAnsi="Times New Roman"/>
          <w:sz w:val="24"/>
          <w:szCs w:val="24"/>
        </w:rPr>
        <w:t xml:space="preserve"> </w:t>
      </w:r>
      <w:r w:rsidR="00B3211C" w:rsidRPr="00D52912">
        <w:rPr>
          <w:rFonts w:ascii="Times New Roman" w:hAnsi="Times New Roman"/>
          <w:sz w:val="24"/>
          <w:szCs w:val="24"/>
        </w:rPr>
        <w:t>zamjenjuju se riječima:</w:t>
      </w:r>
      <w:r w:rsidR="00D04E01">
        <w:rPr>
          <w:rFonts w:ascii="Times New Roman" w:hAnsi="Times New Roman"/>
          <w:sz w:val="24"/>
          <w:szCs w:val="24"/>
        </w:rPr>
        <w:t xml:space="preserve"> </w:t>
      </w:r>
      <w:r w:rsidR="00B3211C" w:rsidRPr="00D52912">
        <w:rPr>
          <w:rFonts w:ascii="Times New Roman" w:hAnsi="Times New Roman"/>
          <w:sz w:val="24"/>
          <w:szCs w:val="24"/>
        </w:rPr>
        <w:t>„ prikolice i druga priključna vozila“.</w:t>
      </w:r>
    </w:p>
    <w:p w:rsidR="00B3211C" w:rsidRPr="00D52912" w:rsidRDefault="00B3211C" w:rsidP="004A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7CC" w:rsidRPr="00D52912" w:rsidRDefault="00A846C7" w:rsidP="00553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1</w:t>
      </w:r>
      <w:r w:rsidR="00BE1645">
        <w:rPr>
          <w:rFonts w:ascii="Times New Roman" w:hAnsi="Times New Roman"/>
          <w:b/>
          <w:sz w:val="24"/>
          <w:szCs w:val="24"/>
        </w:rPr>
        <w:t>5</w:t>
      </w:r>
      <w:r w:rsidR="004757CC" w:rsidRPr="00D52912">
        <w:rPr>
          <w:rFonts w:ascii="Times New Roman" w:hAnsi="Times New Roman"/>
          <w:b/>
          <w:sz w:val="24"/>
          <w:szCs w:val="24"/>
        </w:rPr>
        <w:t>.</w:t>
      </w:r>
    </w:p>
    <w:p w:rsidR="00A846C7" w:rsidRPr="00D52912" w:rsidRDefault="00A846C7" w:rsidP="00553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5B5" w:rsidRPr="00D52912" w:rsidRDefault="005535B5" w:rsidP="004A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109.</w:t>
      </w:r>
      <w:r w:rsidR="009A4A97" w:rsidRPr="00D52912">
        <w:rPr>
          <w:rFonts w:ascii="Times New Roman" w:hAnsi="Times New Roman"/>
          <w:sz w:val="24"/>
          <w:szCs w:val="24"/>
        </w:rPr>
        <w:t xml:space="preserve">  stavku 1. riječi: „ lake teretne prikolice, kamp-prikolice“ zamjenjuju se riječima: „kamperskog vozila, prikolice“</w:t>
      </w:r>
      <w:r w:rsidR="00393A6B" w:rsidRPr="00D52912">
        <w:rPr>
          <w:rFonts w:ascii="Times New Roman" w:hAnsi="Times New Roman"/>
          <w:sz w:val="24"/>
          <w:szCs w:val="24"/>
        </w:rPr>
        <w:t>.</w:t>
      </w:r>
    </w:p>
    <w:p w:rsidR="00806CD1" w:rsidRPr="00D52912" w:rsidRDefault="00806CD1" w:rsidP="00806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CD1" w:rsidRPr="00D52912" w:rsidRDefault="00A846C7" w:rsidP="00806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Članak 1</w:t>
      </w:r>
      <w:r w:rsidR="00BE1645">
        <w:rPr>
          <w:rFonts w:ascii="Times New Roman" w:hAnsi="Times New Roman"/>
          <w:b/>
          <w:sz w:val="24"/>
          <w:szCs w:val="24"/>
        </w:rPr>
        <w:t>6</w:t>
      </w:r>
      <w:r w:rsidRPr="00D52912">
        <w:rPr>
          <w:rFonts w:ascii="Times New Roman" w:hAnsi="Times New Roman"/>
          <w:b/>
          <w:sz w:val="24"/>
          <w:szCs w:val="24"/>
        </w:rPr>
        <w:t>.</w:t>
      </w:r>
    </w:p>
    <w:p w:rsidR="00994026" w:rsidRPr="00D52912" w:rsidRDefault="00994026" w:rsidP="00806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CD1" w:rsidRPr="00D52912" w:rsidRDefault="00806CD1" w:rsidP="004A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112.  stavku 4. broj</w:t>
      </w:r>
      <w:r w:rsidR="00BC519C">
        <w:rPr>
          <w:rFonts w:ascii="Times New Roman" w:hAnsi="Times New Roman"/>
          <w:sz w:val="24"/>
          <w:szCs w:val="24"/>
        </w:rPr>
        <w:t>:</w:t>
      </w:r>
      <w:r w:rsidRPr="00D52912">
        <w:rPr>
          <w:rFonts w:ascii="Times New Roman" w:hAnsi="Times New Roman"/>
          <w:sz w:val="24"/>
          <w:szCs w:val="24"/>
        </w:rPr>
        <w:t xml:space="preserve"> „2.000</w:t>
      </w:r>
      <w:r w:rsidR="00BE1645">
        <w:rPr>
          <w:rFonts w:ascii="Times New Roman" w:hAnsi="Times New Roman"/>
          <w:sz w:val="24"/>
          <w:szCs w:val="24"/>
        </w:rPr>
        <w:t>,</w:t>
      </w:r>
      <w:r w:rsidRPr="00D52912">
        <w:rPr>
          <w:rFonts w:ascii="Times New Roman" w:hAnsi="Times New Roman"/>
          <w:sz w:val="24"/>
          <w:szCs w:val="24"/>
        </w:rPr>
        <w:t>000“ zamjenjuje se brojem: „ 2.000,00“</w:t>
      </w:r>
      <w:r w:rsidR="00393A6B" w:rsidRPr="00D52912">
        <w:rPr>
          <w:rFonts w:ascii="Times New Roman" w:hAnsi="Times New Roman"/>
          <w:sz w:val="24"/>
          <w:szCs w:val="24"/>
        </w:rPr>
        <w:t>.</w:t>
      </w:r>
    </w:p>
    <w:p w:rsidR="006B5148" w:rsidRDefault="006B5148" w:rsidP="004A49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1645" w:rsidRDefault="00BE1645" w:rsidP="006914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45" w:rsidRDefault="00BE1645" w:rsidP="006914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144F" w:rsidRPr="00D52912" w:rsidRDefault="00A0159F" w:rsidP="006914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lastRenderedPageBreak/>
        <w:t>Članak 1</w:t>
      </w:r>
      <w:r w:rsidR="00BE1645">
        <w:rPr>
          <w:rFonts w:ascii="Times New Roman" w:hAnsi="Times New Roman"/>
          <w:b/>
          <w:sz w:val="24"/>
          <w:szCs w:val="24"/>
        </w:rPr>
        <w:t>7</w:t>
      </w:r>
      <w:r w:rsidR="00A846C7" w:rsidRPr="00D52912">
        <w:rPr>
          <w:rFonts w:ascii="Times New Roman" w:hAnsi="Times New Roman"/>
          <w:b/>
          <w:sz w:val="24"/>
          <w:szCs w:val="24"/>
        </w:rPr>
        <w:t>.</w:t>
      </w:r>
    </w:p>
    <w:p w:rsidR="0036237D" w:rsidRPr="00D52912" w:rsidRDefault="0036237D" w:rsidP="006914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583" w:rsidRPr="00D52912" w:rsidRDefault="00DC7A41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U članku 113.</w:t>
      </w:r>
      <w:r w:rsidR="008B16AE">
        <w:rPr>
          <w:rFonts w:ascii="Times New Roman" w:hAnsi="Times New Roman"/>
          <w:sz w:val="24"/>
          <w:szCs w:val="24"/>
        </w:rPr>
        <w:t xml:space="preserve"> stavku 1.</w:t>
      </w:r>
      <w:r w:rsidR="00B80583" w:rsidRPr="00D52912">
        <w:rPr>
          <w:rFonts w:ascii="Times New Roman" w:hAnsi="Times New Roman"/>
          <w:sz w:val="24"/>
          <w:szCs w:val="24"/>
        </w:rPr>
        <w:t xml:space="preserve"> dodaje se nova točka 1. koja glasi:</w:t>
      </w:r>
    </w:p>
    <w:p w:rsidR="00B80583" w:rsidRPr="00D52912" w:rsidRDefault="00B80583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583" w:rsidRPr="00D52912" w:rsidRDefault="00BC519C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 1. i</w:t>
      </w:r>
      <w:r w:rsidR="00B80583" w:rsidRPr="00D52912">
        <w:rPr>
          <w:rFonts w:ascii="Times New Roman" w:hAnsi="Times New Roman"/>
          <w:sz w:val="24"/>
          <w:szCs w:val="24"/>
        </w:rPr>
        <w:t>zvede element pristupačnosti bez rješenja ili suprotno rješenj</w:t>
      </w:r>
      <w:r>
        <w:rPr>
          <w:rFonts w:ascii="Times New Roman" w:hAnsi="Times New Roman"/>
          <w:sz w:val="24"/>
          <w:szCs w:val="24"/>
        </w:rPr>
        <w:t>u</w:t>
      </w:r>
      <w:r w:rsidR="00B80583" w:rsidRPr="00D52912">
        <w:rPr>
          <w:rFonts w:ascii="Times New Roman" w:hAnsi="Times New Roman"/>
          <w:sz w:val="24"/>
          <w:szCs w:val="24"/>
        </w:rPr>
        <w:t xml:space="preserve"> iz članka 4.a stavka 3. ove odluke,“</w:t>
      </w:r>
    </w:p>
    <w:p w:rsidR="00B3211C" w:rsidRPr="00D52912" w:rsidRDefault="00B3211C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93D" w:rsidRDefault="00B80583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Dosadašnje točke od 1. do  3</w:t>
      </w:r>
      <w:r w:rsidR="007C2B98">
        <w:rPr>
          <w:rFonts w:ascii="Times New Roman" w:hAnsi="Times New Roman"/>
          <w:sz w:val="24"/>
          <w:szCs w:val="24"/>
        </w:rPr>
        <w:t>4</w:t>
      </w:r>
      <w:r w:rsidR="00B3211C" w:rsidRPr="00D52912">
        <w:rPr>
          <w:rFonts w:ascii="Times New Roman" w:hAnsi="Times New Roman"/>
          <w:sz w:val="24"/>
          <w:szCs w:val="24"/>
        </w:rPr>
        <w:t>. postaju točke od 2. do 3</w:t>
      </w:r>
      <w:r w:rsidR="007C2B98">
        <w:rPr>
          <w:rFonts w:ascii="Times New Roman" w:hAnsi="Times New Roman"/>
          <w:sz w:val="24"/>
          <w:szCs w:val="24"/>
        </w:rPr>
        <w:t>5</w:t>
      </w:r>
      <w:r w:rsidR="00CA1857">
        <w:rPr>
          <w:rFonts w:ascii="Times New Roman" w:hAnsi="Times New Roman"/>
          <w:sz w:val="24"/>
          <w:szCs w:val="24"/>
        </w:rPr>
        <w:t>.</w:t>
      </w:r>
    </w:p>
    <w:p w:rsidR="00B80583" w:rsidRPr="00D52912" w:rsidRDefault="00B80583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583" w:rsidRPr="00D52912" w:rsidRDefault="00B80583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857" w:rsidRDefault="007C2B98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Iza </w:t>
      </w:r>
      <w:r w:rsidR="00B3211C" w:rsidRPr="00D52912">
        <w:rPr>
          <w:rFonts w:ascii="Times New Roman" w:hAnsi="Times New Roman"/>
          <w:sz w:val="24"/>
          <w:szCs w:val="24"/>
        </w:rPr>
        <w:t xml:space="preserve"> dosadašnj</w:t>
      </w:r>
      <w:r>
        <w:rPr>
          <w:rFonts w:ascii="Times New Roman" w:hAnsi="Times New Roman"/>
          <w:sz w:val="24"/>
          <w:szCs w:val="24"/>
        </w:rPr>
        <w:t>e</w:t>
      </w:r>
      <w:r w:rsidR="00B3211C" w:rsidRPr="00D52912">
        <w:rPr>
          <w:rFonts w:ascii="Times New Roman" w:hAnsi="Times New Roman"/>
          <w:sz w:val="24"/>
          <w:szCs w:val="24"/>
        </w:rPr>
        <w:t xml:space="preserve"> </w:t>
      </w:r>
      <w:r w:rsidR="00B80583" w:rsidRPr="00D52912">
        <w:rPr>
          <w:rFonts w:ascii="Times New Roman" w:hAnsi="Times New Roman"/>
          <w:sz w:val="24"/>
          <w:szCs w:val="24"/>
        </w:rPr>
        <w:t>t</w:t>
      </w:r>
      <w:r w:rsidR="00DC7A41" w:rsidRPr="00D52912">
        <w:rPr>
          <w:rFonts w:ascii="Times New Roman" w:hAnsi="Times New Roman"/>
          <w:sz w:val="24"/>
          <w:szCs w:val="24"/>
        </w:rPr>
        <w:t>očk</w:t>
      </w:r>
      <w:r>
        <w:rPr>
          <w:rFonts w:ascii="Times New Roman" w:hAnsi="Times New Roman"/>
          <w:sz w:val="24"/>
          <w:szCs w:val="24"/>
        </w:rPr>
        <w:t>e</w:t>
      </w:r>
      <w:r w:rsidR="00B3211C" w:rsidRPr="00D52912">
        <w:rPr>
          <w:rFonts w:ascii="Times New Roman" w:hAnsi="Times New Roman"/>
          <w:sz w:val="24"/>
          <w:szCs w:val="24"/>
        </w:rPr>
        <w:t xml:space="preserve"> 35</w:t>
      </w:r>
      <w:r w:rsidR="00DC7A41" w:rsidRPr="00D5291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koja</w:t>
      </w:r>
      <w:r w:rsidR="00CA18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posta</w:t>
      </w:r>
      <w:r w:rsidR="00CA1857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B80583" w:rsidRPr="00D52912">
        <w:rPr>
          <w:rFonts w:ascii="Times New Roman" w:hAnsi="Times New Roman"/>
          <w:sz w:val="24"/>
          <w:szCs w:val="24"/>
        </w:rPr>
        <w:t>točk</w:t>
      </w:r>
      <w:r w:rsidR="001A0A7A">
        <w:rPr>
          <w:rFonts w:ascii="Times New Roman" w:hAnsi="Times New Roman"/>
          <w:sz w:val="24"/>
          <w:szCs w:val="24"/>
        </w:rPr>
        <w:t>a</w:t>
      </w:r>
      <w:r w:rsidR="00B80583" w:rsidRPr="00D52912">
        <w:rPr>
          <w:rFonts w:ascii="Times New Roman" w:hAnsi="Times New Roman"/>
          <w:sz w:val="24"/>
          <w:szCs w:val="24"/>
        </w:rPr>
        <w:t xml:space="preserve"> 3</w:t>
      </w:r>
      <w:r w:rsidR="00B3211C" w:rsidRPr="00D52912">
        <w:rPr>
          <w:rFonts w:ascii="Times New Roman" w:hAnsi="Times New Roman"/>
          <w:sz w:val="24"/>
          <w:szCs w:val="24"/>
        </w:rPr>
        <w:t>6</w:t>
      </w:r>
      <w:r w:rsidR="00B80583" w:rsidRPr="00D529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dodaje se nova točka 37. koja glasi:</w:t>
      </w:r>
    </w:p>
    <w:p w:rsidR="00BC3471" w:rsidRDefault="007C2B98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 37.</w:t>
      </w:r>
      <w:r w:rsidR="001316BD" w:rsidRPr="00D52912">
        <w:rPr>
          <w:rFonts w:ascii="Times New Roman" w:hAnsi="Times New Roman"/>
          <w:sz w:val="24"/>
          <w:szCs w:val="24"/>
        </w:rPr>
        <w:t xml:space="preserve"> </w:t>
      </w:r>
      <w:r w:rsidR="00B3211C" w:rsidRPr="00D52912">
        <w:rPr>
          <w:rFonts w:ascii="Times New Roman" w:hAnsi="Times New Roman"/>
          <w:sz w:val="24"/>
          <w:szCs w:val="24"/>
        </w:rPr>
        <w:t>postupi su</w:t>
      </w:r>
      <w:r w:rsidR="00D95583" w:rsidRPr="00D52912">
        <w:rPr>
          <w:rFonts w:ascii="Times New Roman" w:hAnsi="Times New Roman"/>
          <w:sz w:val="24"/>
          <w:szCs w:val="24"/>
        </w:rPr>
        <w:t xml:space="preserve">protno članku 51.a </w:t>
      </w:r>
      <w:r w:rsidR="00CA1857">
        <w:rPr>
          <w:rFonts w:ascii="Times New Roman" w:hAnsi="Times New Roman"/>
          <w:sz w:val="24"/>
          <w:szCs w:val="24"/>
        </w:rPr>
        <w:t xml:space="preserve"> stavku 1. </w:t>
      </w:r>
      <w:r w:rsidR="00D95583" w:rsidRPr="00D52912">
        <w:rPr>
          <w:rFonts w:ascii="Times New Roman" w:hAnsi="Times New Roman"/>
          <w:sz w:val="24"/>
          <w:szCs w:val="24"/>
        </w:rPr>
        <w:t>ove odluke,“</w:t>
      </w:r>
    </w:p>
    <w:p w:rsidR="00CA1857" w:rsidRDefault="00CA1857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857" w:rsidRDefault="00CA1857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Iza </w:t>
      </w:r>
      <w:r w:rsidR="00BC3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BC3471">
        <w:rPr>
          <w:rFonts w:ascii="Times New Roman" w:hAnsi="Times New Roman"/>
          <w:sz w:val="24"/>
          <w:szCs w:val="24"/>
        </w:rPr>
        <w:t>osadaš</w:t>
      </w:r>
      <w:r>
        <w:rPr>
          <w:rFonts w:ascii="Times New Roman" w:hAnsi="Times New Roman"/>
          <w:sz w:val="24"/>
          <w:szCs w:val="24"/>
        </w:rPr>
        <w:t>nje</w:t>
      </w:r>
      <w:r w:rsidR="00BC3471">
        <w:rPr>
          <w:rFonts w:ascii="Times New Roman" w:hAnsi="Times New Roman"/>
          <w:sz w:val="24"/>
          <w:szCs w:val="24"/>
        </w:rPr>
        <w:t xml:space="preserve"> točk</w:t>
      </w:r>
      <w:r>
        <w:rPr>
          <w:rFonts w:ascii="Times New Roman" w:hAnsi="Times New Roman"/>
          <w:sz w:val="24"/>
          <w:szCs w:val="24"/>
        </w:rPr>
        <w:t>e 36. koja postaje točka</w:t>
      </w:r>
      <w:r w:rsidR="00BC3471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8</w:t>
      </w:r>
      <w:r w:rsidR="00BC3471">
        <w:rPr>
          <w:rFonts w:ascii="Times New Roman" w:hAnsi="Times New Roman"/>
          <w:sz w:val="24"/>
          <w:szCs w:val="24"/>
        </w:rPr>
        <w:t xml:space="preserve">. dodaju se </w:t>
      </w:r>
      <w:r>
        <w:rPr>
          <w:rFonts w:ascii="Times New Roman" w:hAnsi="Times New Roman"/>
          <w:sz w:val="24"/>
          <w:szCs w:val="24"/>
        </w:rPr>
        <w:t>nova točka 39. koja glasi:</w:t>
      </w:r>
    </w:p>
    <w:p w:rsidR="00CA0E32" w:rsidRPr="00D52912" w:rsidRDefault="00CA1857" w:rsidP="003623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„39. </w:t>
      </w:r>
      <w:r w:rsidR="00BC3471">
        <w:rPr>
          <w:rFonts w:ascii="Times New Roman" w:hAnsi="Times New Roman"/>
          <w:sz w:val="24"/>
          <w:szCs w:val="24"/>
        </w:rPr>
        <w:t>postupi suprotno članku 52. stav</w:t>
      </w:r>
      <w:r w:rsidR="00A571D5">
        <w:rPr>
          <w:rFonts w:ascii="Times New Roman" w:hAnsi="Times New Roman"/>
          <w:sz w:val="24"/>
          <w:szCs w:val="24"/>
        </w:rPr>
        <w:t>ku</w:t>
      </w:r>
      <w:r w:rsidR="00BC3471">
        <w:rPr>
          <w:rFonts w:ascii="Times New Roman" w:hAnsi="Times New Roman"/>
          <w:sz w:val="24"/>
          <w:szCs w:val="24"/>
        </w:rPr>
        <w:t xml:space="preserve"> 6. ove odluke“.</w:t>
      </w:r>
      <w:r w:rsidR="001316BD" w:rsidRPr="00D52912">
        <w:rPr>
          <w:rFonts w:ascii="Times New Roman" w:hAnsi="Times New Roman"/>
          <w:sz w:val="24"/>
          <w:szCs w:val="24"/>
        </w:rPr>
        <w:tab/>
      </w:r>
    </w:p>
    <w:p w:rsidR="00CA0E32" w:rsidRPr="00D52912" w:rsidRDefault="00CA0E32" w:rsidP="00CA0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583" w:rsidRPr="00D52912" w:rsidRDefault="00B80583" w:rsidP="00CA0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Dosadašnje točke od 3</w:t>
      </w:r>
      <w:r w:rsidR="00BC3471">
        <w:rPr>
          <w:rFonts w:ascii="Times New Roman" w:hAnsi="Times New Roman"/>
          <w:sz w:val="24"/>
          <w:szCs w:val="24"/>
        </w:rPr>
        <w:t>7</w:t>
      </w:r>
      <w:r w:rsidRPr="00D52912">
        <w:rPr>
          <w:rFonts w:ascii="Times New Roman" w:hAnsi="Times New Roman"/>
          <w:sz w:val="24"/>
          <w:szCs w:val="24"/>
        </w:rPr>
        <w:t xml:space="preserve">. do 64. postaju točke od </w:t>
      </w:r>
      <w:r w:rsidR="00CA1857">
        <w:rPr>
          <w:rFonts w:ascii="Times New Roman" w:hAnsi="Times New Roman"/>
          <w:sz w:val="24"/>
          <w:szCs w:val="24"/>
        </w:rPr>
        <w:t>40</w:t>
      </w:r>
      <w:r w:rsidRPr="00D52912">
        <w:rPr>
          <w:rFonts w:ascii="Times New Roman" w:hAnsi="Times New Roman"/>
          <w:sz w:val="24"/>
          <w:szCs w:val="24"/>
        </w:rPr>
        <w:t>. do 6</w:t>
      </w:r>
      <w:r w:rsidR="00CA1857">
        <w:rPr>
          <w:rFonts w:ascii="Times New Roman" w:hAnsi="Times New Roman"/>
          <w:sz w:val="24"/>
          <w:szCs w:val="24"/>
        </w:rPr>
        <w:t>7</w:t>
      </w:r>
      <w:r w:rsidRPr="00D52912">
        <w:rPr>
          <w:rFonts w:ascii="Times New Roman" w:hAnsi="Times New Roman"/>
          <w:sz w:val="24"/>
          <w:szCs w:val="24"/>
        </w:rPr>
        <w:t>.</w:t>
      </w:r>
    </w:p>
    <w:p w:rsidR="00B80583" w:rsidRPr="00D52912" w:rsidRDefault="00B80583" w:rsidP="00CA0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583" w:rsidRPr="00D52912" w:rsidRDefault="00B80583" w:rsidP="00CA0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Stavak 4. mijenja se i glasi:</w:t>
      </w:r>
    </w:p>
    <w:p w:rsidR="00B04C58" w:rsidRDefault="00B04C58" w:rsidP="007E6424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23926047"/>
    </w:p>
    <w:p w:rsidR="00B80583" w:rsidRPr="00D52912" w:rsidRDefault="00B80583" w:rsidP="007E6424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 „Novčanom kaznom u iznosu od 700,00 do 1.000,00 kuna kaznit će se fizička osoba koja počini prekršaj iz stavka l. točaka 1., 2., 3., 4., 5., 6.,</w:t>
      </w:r>
      <w:r w:rsidR="00603BC7" w:rsidRPr="00D52912">
        <w:rPr>
          <w:rFonts w:ascii="Times New Roman" w:hAnsi="Times New Roman"/>
          <w:sz w:val="24"/>
          <w:szCs w:val="24"/>
        </w:rPr>
        <w:t xml:space="preserve"> 7.</w:t>
      </w:r>
      <w:r w:rsidRPr="00D52912">
        <w:rPr>
          <w:rFonts w:ascii="Times New Roman" w:hAnsi="Times New Roman"/>
          <w:sz w:val="24"/>
          <w:szCs w:val="24"/>
        </w:rPr>
        <w:t>, 10., 11., 12., 13., 14., 15.,</w:t>
      </w:r>
      <w:r w:rsidR="00B3211C" w:rsidRPr="00D52912">
        <w:rPr>
          <w:rFonts w:ascii="Times New Roman" w:hAnsi="Times New Roman"/>
          <w:sz w:val="24"/>
          <w:szCs w:val="24"/>
        </w:rPr>
        <w:t xml:space="preserve"> </w:t>
      </w:r>
      <w:r w:rsidR="00603BC7" w:rsidRPr="00D52912">
        <w:rPr>
          <w:rFonts w:ascii="Times New Roman" w:hAnsi="Times New Roman"/>
          <w:sz w:val="24"/>
          <w:szCs w:val="24"/>
        </w:rPr>
        <w:t>16.,</w:t>
      </w:r>
      <w:r w:rsidRPr="00D52912">
        <w:rPr>
          <w:rFonts w:ascii="Times New Roman" w:hAnsi="Times New Roman"/>
          <w:sz w:val="24"/>
          <w:szCs w:val="24"/>
        </w:rPr>
        <w:t xml:space="preserve"> 18., 19., 20., 21., 22., 23., 24., 25., 26., 27., 28., 29., 30., 31., 32., 33.,</w:t>
      </w:r>
      <w:r w:rsidR="00B3211C" w:rsidRPr="00D52912">
        <w:rPr>
          <w:rFonts w:ascii="Times New Roman" w:hAnsi="Times New Roman"/>
          <w:sz w:val="24"/>
          <w:szCs w:val="24"/>
        </w:rPr>
        <w:t xml:space="preserve"> </w:t>
      </w:r>
      <w:r w:rsidR="00603BC7" w:rsidRPr="00D52912">
        <w:rPr>
          <w:rFonts w:ascii="Times New Roman" w:hAnsi="Times New Roman"/>
          <w:sz w:val="24"/>
          <w:szCs w:val="24"/>
        </w:rPr>
        <w:t>34.,</w:t>
      </w:r>
      <w:r w:rsidR="00CA1857">
        <w:rPr>
          <w:rFonts w:ascii="Times New Roman" w:hAnsi="Times New Roman"/>
          <w:sz w:val="24"/>
          <w:szCs w:val="24"/>
        </w:rPr>
        <w:t xml:space="preserve"> </w:t>
      </w:r>
      <w:bookmarkStart w:id="9" w:name="_GoBack"/>
      <w:bookmarkEnd w:id="9"/>
      <w:r w:rsidR="00CA1857">
        <w:rPr>
          <w:rFonts w:ascii="Times New Roman" w:hAnsi="Times New Roman"/>
          <w:sz w:val="24"/>
          <w:szCs w:val="24"/>
        </w:rPr>
        <w:t xml:space="preserve">35., 36., </w:t>
      </w:r>
      <w:r w:rsidRPr="00D52912">
        <w:rPr>
          <w:rFonts w:ascii="Times New Roman" w:hAnsi="Times New Roman"/>
          <w:sz w:val="24"/>
          <w:szCs w:val="24"/>
        </w:rPr>
        <w:t>37.,</w:t>
      </w:r>
      <w:r w:rsidR="00B3211C" w:rsidRPr="00D52912">
        <w:rPr>
          <w:rFonts w:ascii="Times New Roman" w:hAnsi="Times New Roman"/>
          <w:sz w:val="24"/>
          <w:szCs w:val="24"/>
        </w:rPr>
        <w:t xml:space="preserve"> </w:t>
      </w:r>
      <w:r w:rsidR="00603BC7" w:rsidRPr="00D52912">
        <w:rPr>
          <w:rFonts w:ascii="Times New Roman" w:hAnsi="Times New Roman"/>
          <w:sz w:val="24"/>
          <w:szCs w:val="24"/>
        </w:rPr>
        <w:t>38.,</w:t>
      </w:r>
      <w:r w:rsidRPr="00D52912">
        <w:rPr>
          <w:rFonts w:ascii="Times New Roman" w:hAnsi="Times New Roman"/>
          <w:sz w:val="24"/>
          <w:szCs w:val="24"/>
        </w:rPr>
        <w:t xml:space="preserve"> </w:t>
      </w:r>
      <w:r w:rsidR="00F3069C">
        <w:rPr>
          <w:rFonts w:ascii="Times New Roman" w:hAnsi="Times New Roman"/>
          <w:sz w:val="24"/>
          <w:szCs w:val="24"/>
        </w:rPr>
        <w:t xml:space="preserve"> 39., 40., </w:t>
      </w:r>
      <w:r w:rsidRPr="00D52912">
        <w:rPr>
          <w:rFonts w:ascii="Times New Roman" w:hAnsi="Times New Roman"/>
          <w:sz w:val="24"/>
          <w:szCs w:val="24"/>
        </w:rPr>
        <w:t xml:space="preserve"> 49., 50., 51.,52.,</w:t>
      </w:r>
      <w:r w:rsidR="00B3211C" w:rsidRPr="00D52912">
        <w:rPr>
          <w:rFonts w:ascii="Times New Roman" w:hAnsi="Times New Roman"/>
          <w:sz w:val="24"/>
          <w:szCs w:val="24"/>
        </w:rPr>
        <w:t xml:space="preserve"> </w:t>
      </w:r>
      <w:r w:rsidR="00603BC7" w:rsidRPr="00D52912">
        <w:rPr>
          <w:rFonts w:ascii="Times New Roman" w:hAnsi="Times New Roman"/>
          <w:sz w:val="24"/>
          <w:szCs w:val="24"/>
        </w:rPr>
        <w:t>53.,</w:t>
      </w:r>
      <w:r w:rsidR="00F3069C">
        <w:rPr>
          <w:rFonts w:ascii="Times New Roman" w:hAnsi="Times New Roman"/>
          <w:sz w:val="24"/>
          <w:szCs w:val="24"/>
        </w:rPr>
        <w:t>54., 55.,</w:t>
      </w:r>
      <w:r w:rsidRPr="00D52912">
        <w:rPr>
          <w:rFonts w:ascii="Times New Roman" w:hAnsi="Times New Roman"/>
          <w:sz w:val="24"/>
          <w:szCs w:val="24"/>
        </w:rPr>
        <w:t xml:space="preserve"> 5</w:t>
      </w:r>
      <w:r w:rsidR="00603BC7" w:rsidRPr="00D52912">
        <w:rPr>
          <w:rFonts w:ascii="Times New Roman" w:hAnsi="Times New Roman"/>
          <w:sz w:val="24"/>
          <w:szCs w:val="24"/>
        </w:rPr>
        <w:t>8</w:t>
      </w:r>
      <w:r w:rsidRPr="00D52912">
        <w:rPr>
          <w:rFonts w:ascii="Times New Roman" w:hAnsi="Times New Roman"/>
          <w:sz w:val="24"/>
          <w:szCs w:val="24"/>
        </w:rPr>
        <w:t xml:space="preserve">., 60., </w:t>
      </w:r>
      <w:r w:rsidR="00F3069C">
        <w:rPr>
          <w:rFonts w:ascii="Times New Roman" w:hAnsi="Times New Roman"/>
          <w:sz w:val="24"/>
          <w:szCs w:val="24"/>
        </w:rPr>
        <w:t>62, 63., 64.</w:t>
      </w:r>
      <w:r w:rsidR="00603BC7" w:rsidRPr="00D52912">
        <w:rPr>
          <w:rFonts w:ascii="Times New Roman" w:hAnsi="Times New Roman"/>
          <w:sz w:val="24"/>
          <w:szCs w:val="24"/>
        </w:rPr>
        <w:t xml:space="preserve"> </w:t>
      </w:r>
      <w:r w:rsidRPr="00D52912">
        <w:rPr>
          <w:rFonts w:ascii="Times New Roman" w:hAnsi="Times New Roman"/>
          <w:sz w:val="24"/>
          <w:szCs w:val="24"/>
        </w:rPr>
        <w:t>i 6</w:t>
      </w:r>
      <w:r w:rsidR="00F3069C">
        <w:rPr>
          <w:rFonts w:ascii="Times New Roman" w:hAnsi="Times New Roman"/>
          <w:sz w:val="24"/>
          <w:szCs w:val="24"/>
        </w:rPr>
        <w:t>7</w:t>
      </w:r>
      <w:r w:rsidRPr="00D52912">
        <w:rPr>
          <w:rFonts w:ascii="Times New Roman" w:hAnsi="Times New Roman"/>
          <w:sz w:val="24"/>
          <w:szCs w:val="24"/>
        </w:rPr>
        <w:t>. ovoga članka.“</w:t>
      </w:r>
    </w:p>
    <w:p w:rsidR="00CA0E32" w:rsidRPr="00D52912" w:rsidRDefault="00CA0E32" w:rsidP="00CA0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8"/>
    <w:p w:rsidR="004678A1" w:rsidRPr="00D52912" w:rsidRDefault="004678A1" w:rsidP="004678A1">
      <w:pPr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 xml:space="preserve">Članak </w:t>
      </w:r>
      <w:r w:rsidR="00E5234A" w:rsidRPr="00D52912">
        <w:rPr>
          <w:rFonts w:ascii="Times New Roman" w:hAnsi="Times New Roman"/>
          <w:b/>
          <w:sz w:val="24"/>
          <w:szCs w:val="24"/>
        </w:rPr>
        <w:t xml:space="preserve"> 1</w:t>
      </w:r>
      <w:r w:rsidR="00BE1645">
        <w:rPr>
          <w:rFonts w:ascii="Times New Roman" w:hAnsi="Times New Roman"/>
          <w:b/>
          <w:sz w:val="24"/>
          <w:szCs w:val="24"/>
        </w:rPr>
        <w:t>8</w:t>
      </w:r>
      <w:r w:rsidR="008C7E6A" w:rsidRPr="00D52912">
        <w:rPr>
          <w:rFonts w:ascii="Times New Roman" w:hAnsi="Times New Roman"/>
          <w:b/>
          <w:sz w:val="24"/>
          <w:szCs w:val="24"/>
        </w:rPr>
        <w:t xml:space="preserve">. </w:t>
      </w:r>
    </w:p>
    <w:p w:rsidR="004678A1" w:rsidRPr="00D52912" w:rsidRDefault="004678A1" w:rsidP="004678A1">
      <w:pPr>
        <w:ind w:firstLine="708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Ova odluka stupa na snagu osmoga dana od dana objave u Službenom glasniku Grada Zagreba. </w:t>
      </w:r>
    </w:p>
    <w:p w:rsidR="004678A1" w:rsidRPr="00D52912" w:rsidRDefault="004678A1" w:rsidP="004678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78A1" w:rsidRPr="00D52912" w:rsidRDefault="004678A1" w:rsidP="004678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KLASA: </w:t>
      </w:r>
    </w:p>
    <w:p w:rsidR="004678A1" w:rsidRPr="00D52912" w:rsidRDefault="004678A1" w:rsidP="004678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 xml:space="preserve">URBROJ: </w:t>
      </w:r>
    </w:p>
    <w:p w:rsidR="004678A1" w:rsidRPr="00D52912" w:rsidRDefault="004678A1" w:rsidP="004678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2912">
        <w:rPr>
          <w:rFonts w:ascii="Times New Roman" w:hAnsi="Times New Roman"/>
          <w:sz w:val="24"/>
          <w:szCs w:val="24"/>
        </w:rPr>
        <w:t>Zagreb,</w:t>
      </w:r>
    </w:p>
    <w:p w:rsidR="004678A1" w:rsidRPr="00D52912" w:rsidRDefault="004678A1" w:rsidP="004678A1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Predsjednik</w:t>
      </w:r>
    </w:p>
    <w:p w:rsidR="004678A1" w:rsidRPr="00D52912" w:rsidRDefault="004678A1" w:rsidP="004678A1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 w:rsidRPr="00D52912">
        <w:rPr>
          <w:rFonts w:ascii="Times New Roman" w:hAnsi="Times New Roman"/>
          <w:b/>
          <w:sz w:val="24"/>
          <w:szCs w:val="24"/>
        </w:rPr>
        <w:t>Gradske skupštine</w:t>
      </w:r>
    </w:p>
    <w:p w:rsidR="004678A1" w:rsidRPr="00D52912" w:rsidRDefault="004678A1" w:rsidP="004678A1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</w:p>
    <w:p w:rsidR="004678A1" w:rsidRPr="00D52912" w:rsidRDefault="004678A1" w:rsidP="004678A1">
      <w:pPr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D52912">
        <w:rPr>
          <w:rFonts w:ascii="Times New Roman" w:hAnsi="Times New Roman"/>
          <w:b/>
          <w:sz w:val="24"/>
          <w:szCs w:val="24"/>
          <w:lang w:val="en"/>
        </w:rPr>
        <w:t xml:space="preserve">prof. dr. sc. Drago </w:t>
      </w:r>
      <w:proofErr w:type="spellStart"/>
      <w:r w:rsidRPr="00D52912">
        <w:rPr>
          <w:rFonts w:ascii="Times New Roman" w:hAnsi="Times New Roman"/>
          <w:b/>
          <w:sz w:val="24"/>
          <w:szCs w:val="24"/>
          <w:lang w:val="en"/>
        </w:rPr>
        <w:t>Prgomet</w:t>
      </w:r>
      <w:proofErr w:type="spellEnd"/>
    </w:p>
    <w:p w:rsidR="004678A1" w:rsidRPr="00D52912" w:rsidRDefault="004678A1">
      <w:pPr>
        <w:rPr>
          <w:rFonts w:ascii="Times New Roman" w:hAnsi="Times New Roman"/>
          <w:sz w:val="24"/>
          <w:szCs w:val="24"/>
        </w:rPr>
      </w:pPr>
    </w:p>
    <w:sectPr w:rsidR="004678A1" w:rsidRPr="00D5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F263B"/>
    <w:multiLevelType w:val="hybridMultilevel"/>
    <w:tmpl w:val="095EC05A"/>
    <w:lvl w:ilvl="0" w:tplc="239EE0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A1"/>
    <w:rsid w:val="00007FF8"/>
    <w:rsid w:val="000247A3"/>
    <w:rsid w:val="00025F3C"/>
    <w:rsid w:val="00031CA3"/>
    <w:rsid w:val="0005667A"/>
    <w:rsid w:val="00074E70"/>
    <w:rsid w:val="00081A3D"/>
    <w:rsid w:val="00084CB0"/>
    <w:rsid w:val="000B0CD7"/>
    <w:rsid w:val="000B6A2B"/>
    <w:rsid w:val="000D08A3"/>
    <w:rsid w:val="000E5B91"/>
    <w:rsid w:val="001057B8"/>
    <w:rsid w:val="001075C5"/>
    <w:rsid w:val="00117C88"/>
    <w:rsid w:val="001316BD"/>
    <w:rsid w:val="00152F7E"/>
    <w:rsid w:val="00163091"/>
    <w:rsid w:val="001842B5"/>
    <w:rsid w:val="00192A32"/>
    <w:rsid w:val="001A0A7A"/>
    <w:rsid w:val="001B5D92"/>
    <w:rsid w:val="00220D8B"/>
    <w:rsid w:val="00254717"/>
    <w:rsid w:val="0027616E"/>
    <w:rsid w:val="002A2B3E"/>
    <w:rsid w:val="002A70E1"/>
    <w:rsid w:val="002B3AAE"/>
    <w:rsid w:val="002C5969"/>
    <w:rsid w:val="002E7D60"/>
    <w:rsid w:val="002F5157"/>
    <w:rsid w:val="0031243B"/>
    <w:rsid w:val="00330326"/>
    <w:rsid w:val="0034522E"/>
    <w:rsid w:val="00346D16"/>
    <w:rsid w:val="00347CCC"/>
    <w:rsid w:val="0036237D"/>
    <w:rsid w:val="00393A6B"/>
    <w:rsid w:val="003A113C"/>
    <w:rsid w:val="003C310D"/>
    <w:rsid w:val="003D6B0A"/>
    <w:rsid w:val="00407095"/>
    <w:rsid w:val="00420558"/>
    <w:rsid w:val="00426020"/>
    <w:rsid w:val="00455E87"/>
    <w:rsid w:val="0046004C"/>
    <w:rsid w:val="004678A1"/>
    <w:rsid w:val="004757CC"/>
    <w:rsid w:val="00494CC0"/>
    <w:rsid w:val="004A49AA"/>
    <w:rsid w:val="004A5B5E"/>
    <w:rsid w:val="004B53FB"/>
    <w:rsid w:val="004F740F"/>
    <w:rsid w:val="005535B5"/>
    <w:rsid w:val="00581C7E"/>
    <w:rsid w:val="00584C38"/>
    <w:rsid w:val="00586717"/>
    <w:rsid w:val="00594A7A"/>
    <w:rsid w:val="005B10E7"/>
    <w:rsid w:val="005C006E"/>
    <w:rsid w:val="005F08E3"/>
    <w:rsid w:val="00603BC7"/>
    <w:rsid w:val="00634DEE"/>
    <w:rsid w:val="00635BAC"/>
    <w:rsid w:val="00646CF9"/>
    <w:rsid w:val="00666A30"/>
    <w:rsid w:val="0068056A"/>
    <w:rsid w:val="0069144F"/>
    <w:rsid w:val="006933E5"/>
    <w:rsid w:val="006960EE"/>
    <w:rsid w:val="006965D5"/>
    <w:rsid w:val="006B5148"/>
    <w:rsid w:val="006C0FF9"/>
    <w:rsid w:val="006D0A5D"/>
    <w:rsid w:val="006D2F30"/>
    <w:rsid w:val="006F4C45"/>
    <w:rsid w:val="006F4D4A"/>
    <w:rsid w:val="00771212"/>
    <w:rsid w:val="00786BAF"/>
    <w:rsid w:val="007A4840"/>
    <w:rsid w:val="007A5FE8"/>
    <w:rsid w:val="007C1CA8"/>
    <w:rsid w:val="007C27CE"/>
    <w:rsid w:val="007C2B98"/>
    <w:rsid w:val="007E6424"/>
    <w:rsid w:val="007F3000"/>
    <w:rsid w:val="00806CD1"/>
    <w:rsid w:val="00831A19"/>
    <w:rsid w:val="00844990"/>
    <w:rsid w:val="008530D1"/>
    <w:rsid w:val="0086059F"/>
    <w:rsid w:val="00881BE1"/>
    <w:rsid w:val="00885829"/>
    <w:rsid w:val="008B16AE"/>
    <w:rsid w:val="008B6945"/>
    <w:rsid w:val="008C7E6A"/>
    <w:rsid w:val="008E24B5"/>
    <w:rsid w:val="008E4264"/>
    <w:rsid w:val="00900CCD"/>
    <w:rsid w:val="00906799"/>
    <w:rsid w:val="00913391"/>
    <w:rsid w:val="00917B28"/>
    <w:rsid w:val="00972C95"/>
    <w:rsid w:val="00974702"/>
    <w:rsid w:val="009862C5"/>
    <w:rsid w:val="00993CBB"/>
    <w:rsid w:val="00994026"/>
    <w:rsid w:val="009A4A97"/>
    <w:rsid w:val="009A5AF2"/>
    <w:rsid w:val="009C3254"/>
    <w:rsid w:val="009E6F08"/>
    <w:rsid w:val="00A0159F"/>
    <w:rsid w:val="00A23092"/>
    <w:rsid w:val="00A24BE8"/>
    <w:rsid w:val="00A3778C"/>
    <w:rsid w:val="00A44E46"/>
    <w:rsid w:val="00A53F66"/>
    <w:rsid w:val="00A571D5"/>
    <w:rsid w:val="00A7593D"/>
    <w:rsid w:val="00A846C7"/>
    <w:rsid w:val="00AB2D78"/>
    <w:rsid w:val="00AE5C81"/>
    <w:rsid w:val="00B04C58"/>
    <w:rsid w:val="00B055F8"/>
    <w:rsid w:val="00B1704E"/>
    <w:rsid w:val="00B30255"/>
    <w:rsid w:val="00B3211C"/>
    <w:rsid w:val="00B41ECE"/>
    <w:rsid w:val="00B80583"/>
    <w:rsid w:val="00B96B02"/>
    <w:rsid w:val="00BA5936"/>
    <w:rsid w:val="00BB0020"/>
    <w:rsid w:val="00BB2908"/>
    <w:rsid w:val="00BC3471"/>
    <w:rsid w:val="00BC519C"/>
    <w:rsid w:val="00BE1645"/>
    <w:rsid w:val="00C2100E"/>
    <w:rsid w:val="00C44976"/>
    <w:rsid w:val="00C62DF5"/>
    <w:rsid w:val="00C873DA"/>
    <w:rsid w:val="00CA0E32"/>
    <w:rsid w:val="00CA1857"/>
    <w:rsid w:val="00CA195F"/>
    <w:rsid w:val="00CA649B"/>
    <w:rsid w:val="00CC4AFC"/>
    <w:rsid w:val="00CE7D97"/>
    <w:rsid w:val="00D04E01"/>
    <w:rsid w:val="00D04EAC"/>
    <w:rsid w:val="00D52912"/>
    <w:rsid w:val="00D64090"/>
    <w:rsid w:val="00D67257"/>
    <w:rsid w:val="00D95583"/>
    <w:rsid w:val="00DA0A8C"/>
    <w:rsid w:val="00DA7077"/>
    <w:rsid w:val="00DB5400"/>
    <w:rsid w:val="00DC397E"/>
    <w:rsid w:val="00DC64E6"/>
    <w:rsid w:val="00DC7A41"/>
    <w:rsid w:val="00DD35A5"/>
    <w:rsid w:val="00DE4DC4"/>
    <w:rsid w:val="00E010D5"/>
    <w:rsid w:val="00E031B6"/>
    <w:rsid w:val="00E119D7"/>
    <w:rsid w:val="00E5234A"/>
    <w:rsid w:val="00E54A2E"/>
    <w:rsid w:val="00E63EB8"/>
    <w:rsid w:val="00E64FE9"/>
    <w:rsid w:val="00E759DD"/>
    <w:rsid w:val="00E80C85"/>
    <w:rsid w:val="00EA16CF"/>
    <w:rsid w:val="00EF031F"/>
    <w:rsid w:val="00F121FF"/>
    <w:rsid w:val="00F3069C"/>
    <w:rsid w:val="00F31B75"/>
    <w:rsid w:val="00F34E74"/>
    <w:rsid w:val="00F70987"/>
    <w:rsid w:val="00F77275"/>
    <w:rsid w:val="00F81ABE"/>
    <w:rsid w:val="00FF2663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78CF"/>
  <w15:chartTrackingRefBased/>
  <w15:docId w15:val="{2EDE046C-CD0D-4FC9-86C1-C1E60D2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8A1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FC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A846C7"/>
    <w:pPr>
      <w:ind w:left="720"/>
      <w:contextualSpacing/>
    </w:pPr>
  </w:style>
  <w:style w:type="paragraph" w:styleId="NoSpacing">
    <w:name w:val="No Spacing"/>
    <w:uiPriority w:val="1"/>
    <w:qFormat/>
    <w:rsid w:val="00A846C7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5DCE-F6FD-4B44-8F8A-57CAB664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Renata Škudar</cp:lastModifiedBy>
  <cp:revision>18</cp:revision>
  <cp:lastPrinted>2019-11-11T10:53:00Z</cp:lastPrinted>
  <dcterms:created xsi:type="dcterms:W3CDTF">2019-11-11T10:53:00Z</dcterms:created>
  <dcterms:modified xsi:type="dcterms:W3CDTF">2019-11-15T11:50:00Z</dcterms:modified>
</cp:coreProperties>
</file>